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56D4A9" w14:textId="6A21E26F" w:rsidR="00845EC0" w:rsidRPr="00845EC0" w:rsidRDefault="004401A2" w:rsidP="004401A2">
      <w:pPr>
        <w:pStyle w:val="a3"/>
        <w:keepLines/>
        <w:tabs>
          <w:tab w:val="right" w:pos="10440"/>
          <w:tab w:val="right" w:pos="13323"/>
        </w:tabs>
        <w:rPr>
          <w:rFonts w:cs="Arial"/>
          <w:sz w:val="24"/>
          <w:szCs w:val="24"/>
        </w:rPr>
      </w:pPr>
      <w:bookmarkStart w:id="0" w:name="Title"/>
      <w:bookmarkStart w:id="1" w:name="DocumentFor"/>
      <w:bookmarkStart w:id="2" w:name="page1"/>
      <w:bookmarkEnd w:id="0"/>
      <w:bookmarkEnd w:id="1"/>
      <w:r w:rsidRPr="00B23518">
        <w:rPr>
          <w:rFonts w:cs="Arial"/>
          <w:sz w:val="24"/>
          <w:szCs w:val="24"/>
        </w:rPr>
        <w:t>3GPP TSG-RAN WG4 Meeting #</w:t>
      </w:r>
      <w:r w:rsidRPr="00845EC0">
        <w:rPr>
          <w:rFonts w:cs="Arial"/>
          <w:sz w:val="24"/>
          <w:szCs w:val="24"/>
        </w:rPr>
        <w:t xml:space="preserve"> </w:t>
      </w:r>
      <w:r w:rsidRPr="00B23518">
        <w:rPr>
          <w:rFonts w:cs="Arial"/>
          <w:sz w:val="24"/>
          <w:szCs w:val="24"/>
        </w:rPr>
        <w:t>10</w:t>
      </w:r>
      <w:r>
        <w:rPr>
          <w:rFonts w:cs="Arial"/>
          <w:sz w:val="24"/>
          <w:szCs w:val="24"/>
        </w:rPr>
        <w:t>1</w:t>
      </w:r>
      <w:r w:rsidRPr="00B23518">
        <w:rPr>
          <w:rFonts w:cs="Arial"/>
          <w:sz w:val="24"/>
          <w:szCs w:val="24"/>
        </w:rPr>
        <w:t>-e</w:t>
      </w:r>
      <w:r w:rsidR="00845EC0" w:rsidRPr="00845EC0">
        <w:rPr>
          <w:rFonts w:cs="Arial" w:hint="eastAsia"/>
          <w:sz w:val="24"/>
          <w:szCs w:val="24"/>
        </w:rPr>
        <w:t>-bis</w:t>
      </w:r>
      <w:r w:rsidRPr="00B23518">
        <w:rPr>
          <w:rFonts w:cs="Arial"/>
          <w:sz w:val="24"/>
          <w:szCs w:val="24"/>
        </w:rPr>
        <w:tab/>
      </w:r>
      <w:bookmarkStart w:id="3" w:name="_GoBack"/>
      <w:r w:rsidR="002920EA" w:rsidRPr="002920EA">
        <w:rPr>
          <w:rFonts w:cs="Arial"/>
          <w:sz w:val="24"/>
          <w:szCs w:val="24"/>
        </w:rPr>
        <w:t>R4-2201134</w:t>
      </w:r>
      <w:bookmarkEnd w:id="3"/>
    </w:p>
    <w:p w14:paraId="6C088F88" w14:textId="3EE3029A" w:rsidR="004401A2" w:rsidRPr="004401A2" w:rsidRDefault="004401A2" w:rsidP="004401A2">
      <w:pPr>
        <w:tabs>
          <w:tab w:val="left" w:pos="1985"/>
        </w:tabs>
        <w:spacing w:before="100" w:beforeAutospacing="1" w:after="120"/>
        <w:jc w:val="both"/>
        <w:rPr>
          <w:rFonts w:ascii="Arial" w:hAnsi="Arial" w:cs="Arial"/>
          <w:b/>
          <w:noProof/>
          <w:sz w:val="24"/>
          <w:szCs w:val="24"/>
        </w:rPr>
      </w:pPr>
      <w:r w:rsidRPr="004401A2">
        <w:rPr>
          <w:rFonts w:ascii="Arial" w:hAnsi="Arial" w:cs="Arial"/>
          <w:b/>
          <w:noProof/>
          <w:sz w:val="24"/>
          <w:szCs w:val="24"/>
        </w:rPr>
        <w:t xml:space="preserve">Electronic Meeting, </w:t>
      </w:r>
      <w:r w:rsidR="00845EC0">
        <w:rPr>
          <w:rFonts w:ascii="Arial" w:hAnsi="Arial" w:cs="Arial"/>
          <w:b/>
          <w:noProof/>
          <w:sz w:val="24"/>
          <w:szCs w:val="24"/>
        </w:rPr>
        <w:t>Jan</w:t>
      </w:r>
      <w:r w:rsidRPr="004401A2">
        <w:rPr>
          <w:rFonts w:ascii="Arial" w:hAnsi="Arial" w:cs="Arial"/>
          <w:b/>
          <w:noProof/>
          <w:sz w:val="24"/>
          <w:szCs w:val="24"/>
        </w:rPr>
        <w:t>.</w:t>
      </w:r>
      <w:r w:rsidR="00845EC0">
        <w:rPr>
          <w:rFonts w:ascii="Arial" w:hAnsi="Arial" w:cs="Arial"/>
          <w:b/>
          <w:noProof/>
          <w:sz w:val="24"/>
          <w:szCs w:val="24"/>
        </w:rPr>
        <w:t>17</w:t>
      </w:r>
      <w:r w:rsidRPr="004401A2">
        <w:rPr>
          <w:rFonts w:ascii="Arial" w:hAnsi="Arial" w:cs="Arial"/>
          <w:b/>
          <w:noProof/>
          <w:sz w:val="24"/>
          <w:szCs w:val="24"/>
        </w:rPr>
        <w:t>-</w:t>
      </w:r>
      <w:r w:rsidR="00845EC0">
        <w:rPr>
          <w:rFonts w:ascii="Arial" w:hAnsi="Arial" w:cs="Arial"/>
          <w:b/>
          <w:noProof/>
          <w:sz w:val="24"/>
          <w:szCs w:val="24"/>
        </w:rPr>
        <w:t>25</w:t>
      </w:r>
      <w:r w:rsidRPr="004401A2">
        <w:rPr>
          <w:rFonts w:ascii="Arial" w:hAnsi="Arial" w:cs="Arial"/>
          <w:b/>
          <w:noProof/>
          <w:sz w:val="24"/>
          <w:szCs w:val="24"/>
        </w:rPr>
        <w:t>, 202</w:t>
      </w:r>
      <w:r w:rsidR="00845EC0">
        <w:rPr>
          <w:rFonts w:ascii="Arial" w:hAnsi="Arial" w:cs="Arial"/>
          <w:b/>
          <w:noProof/>
          <w:sz w:val="24"/>
          <w:szCs w:val="24"/>
        </w:rPr>
        <w:t>2</w:t>
      </w:r>
    </w:p>
    <w:p w14:paraId="7DBFF7BA" w14:textId="421FA712" w:rsidR="00AE5311" w:rsidRPr="00AD6AD8" w:rsidRDefault="00AE5311" w:rsidP="00D427B1">
      <w:pPr>
        <w:tabs>
          <w:tab w:val="left" w:pos="1985"/>
        </w:tabs>
        <w:spacing w:before="100" w:beforeAutospacing="1" w:after="120"/>
        <w:jc w:val="both"/>
        <w:rPr>
          <w:rFonts w:ascii="Arial" w:eastAsia="宋体" w:hAnsi="Arial" w:cs="Arial"/>
          <w:b/>
          <w:sz w:val="22"/>
          <w:szCs w:val="22"/>
          <w:lang w:val="en-US" w:eastAsia="zh-CN"/>
        </w:rPr>
      </w:pPr>
      <w:r w:rsidRPr="00AD6AD8">
        <w:rPr>
          <w:rFonts w:ascii="Arial" w:eastAsia="宋体" w:hAnsi="Arial" w:cs="Arial"/>
          <w:b/>
          <w:sz w:val="22"/>
          <w:szCs w:val="22"/>
          <w:lang w:val="en-US" w:eastAsia="zh-CN"/>
        </w:rPr>
        <w:t>Agenda item:</w:t>
      </w:r>
      <w:r w:rsidRPr="00AD6AD8">
        <w:rPr>
          <w:rFonts w:ascii="Arial" w:eastAsia="宋体" w:hAnsi="Arial" w:cs="Arial"/>
          <w:b/>
          <w:sz w:val="22"/>
          <w:szCs w:val="22"/>
          <w:lang w:val="en-US" w:eastAsia="zh-CN"/>
        </w:rPr>
        <w:tab/>
      </w:r>
      <w:r w:rsidR="00845EC0">
        <w:rPr>
          <w:rFonts w:ascii="Arial" w:eastAsia="宋体" w:hAnsi="Arial" w:cs="Arial"/>
          <w:b/>
          <w:sz w:val="22"/>
          <w:szCs w:val="22"/>
          <w:lang w:val="en-US" w:eastAsia="zh-CN"/>
        </w:rPr>
        <w:t>6</w:t>
      </w:r>
      <w:r w:rsidR="00F70B8A">
        <w:rPr>
          <w:rFonts w:ascii="Arial" w:eastAsia="宋体" w:hAnsi="Arial" w:cs="Arial"/>
          <w:b/>
          <w:sz w:val="22"/>
          <w:szCs w:val="22"/>
          <w:lang w:val="en-US" w:eastAsia="zh-CN"/>
        </w:rPr>
        <w:t>.</w:t>
      </w:r>
      <w:r w:rsidR="00910CF1">
        <w:rPr>
          <w:rFonts w:ascii="Arial" w:eastAsia="宋体" w:hAnsi="Arial" w:cs="Arial"/>
          <w:b/>
          <w:sz w:val="22"/>
          <w:szCs w:val="22"/>
          <w:lang w:val="en-US" w:eastAsia="zh-CN"/>
        </w:rPr>
        <w:t>10</w:t>
      </w:r>
      <w:r w:rsidR="00F70B8A">
        <w:rPr>
          <w:rFonts w:ascii="Arial" w:eastAsia="宋体" w:hAnsi="Arial" w:cs="Arial"/>
          <w:b/>
          <w:sz w:val="22"/>
          <w:szCs w:val="22"/>
          <w:lang w:val="en-US" w:eastAsia="zh-CN"/>
        </w:rPr>
        <w:t>.2</w:t>
      </w:r>
      <w:r w:rsidRPr="00AD6AD8">
        <w:rPr>
          <w:rFonts w:ascii="Arial" w:eastAsia="宋体" w:hAnsi="Arial" w:cs="Arial" w:hint="eastAsia"/>
          <w:b/>
          <w:sz w:val="22"/>
          <w:szCs w:val="22"/>
          <w:lang w:val="en-US" w:eastAsia="zh-CN"/>
        </w:rPr>
        <w:t>.</w:t>
      </w:r>
      <w:r>
        <w:rPr>
          <w:rFonts w:ascii="Arial" w:eastAsia="宋体" w:hAnsi="Arial" w:cs="Arial"/>
          <w:b/>
          <w:sz w:val="22"/>
          <w:szCs w:val="22"/>
          <w:lang w:val="en-US" w:eastAsia="zh-CN"/>
        </w:rPr>
        <w:t>1</w:t>
      </w:r>
    </w:p>
    <w:p w14:paraId="5B0FC1DA" w14:textId="18EA0D0B" w:rsidR="0081689A" w:rsidRPr="00026CF3" w:rsidRDefault="0081689A" w:rsidP="00D427B1">
      <w:pPr>
        <w:tabs>
          <w:tab w:val="left" w:pos="1985"/>
        </w:tabs>
        <w:spacing w:after="120"/>
        <w:jc w:val="both"/>
        <w:rPr>
          <w:rFonts w:ascii="Arial" w:hAnsi="Arial" w:cs="Arial"/>
          <w:b/>
          <w:noProof/>
        </w:rPr>
      </w:pPr>
      <w:r w:rsidRPr="00026CF3">
        <w:rPr>
          <w:rFonts w:ascii="Arial" w:hAnsi="Arial" w:cs="Arial"/>
          <w:b/>
          <w:noProof/>
        </w:rPr>
        <w:t xml:space="preserve">Source: </w:t>
      </w:r>
      <w:r w:rsidRPr="00026CF3">
        <w:rPr>
          <w:rFonts w:ascii="Arial" w:hAnsi="Arial" w:cs="Arial"/>
          <w:b/>
          <w:noProof/>
        </w:rPr>
        <w:tab/>
      </w:r>
      <w:r w:rsidR="00642564" w:rsidRPr="00026CF3">
        <w:rPr>
          <w:rFonts w:ascii="Arial" w:hAnsi="Arial" w:cs="Arial"/>
          <w:b/>
          <w:noProof/>
        </w:rPr>
        <w:tab/>
      </w:r>
      <w:r w:rsidR="00056846" w:rsidRPr="00026CF3">
        <w:rPr>
          <w:rFonts w:ascii="Arial" w:hAnsi="Arial" w:cs="Arial"/>
          <w:b/>
          <w:noProof/>
        </w:rPr>
        <w:t>OPPO</w:t>
      </w:r>
    </w:p>
    <w:p w14:paraId="068CA5B6" w14:textId="74282C0D" w:rsidR="00FA6851" w:rsidRPr="00026CF3" w:rsidRDefault="0081689A" w:rsidP="00D427B1">
      <w:pPr>
        <w:tabs>
          <w:tab w:val="left" w:pos="1985"/>
        </w:tabs>
        <w:spacing w:after="120"/>
        <w:jc w:val="both"/>
        <w:rPr>
          <w:rFonts w:ascii="Arial" w:hAnsi="Arial" w:cs="Arial"/>
          <w:b/>
          <w:noProof/>
        </w:rPr>
      </w:pPr>
      <w:r w:rsidRPr="00026CF3">
        <w:rPr>
          <w:rFonts w:ascii="Arial" w:hAnsi="Arial" w:cs="Arial"/>
          <w:b/>
          <w:noProof/>
        </w:rPr>
        <w:t xml:space="preserve">Title: </w:t>
      </w:r>
      <w:r w:rsidRPr="00026CF3">
        <w:rPr>
          <w:rFonts w:ascii="Arial" w:hAnsi="Arial" w:cs="Arial"/>
          <w:b/>
          <w:noProof/>
        </w:rPr>
        <w:tab/>
      </w:r>
      <w:r w:rsidR="00CE6DC8" w:rsidRPr="00026CF3">
        <w:rPr>
          <w:rFonts w:ascii="Arial" w:hAnsi="Arial" w:cs="Arial"/>
          <w:b/>
          <w:noProof/>
        </w:rPr>
        <w:t>RRM</w:t>
      </w:r>
      <w:r w:rsidR="009701F2" w:rsidRPr="00026CF3">
        <w:rPr>
          <w:rFonts w:ascii="Arial" w:hAnsi="Arial" w:cs="Arial"/>
          <w:b/>
          <w:noProof/>
        </w:rPr>
        <w:t xml:space="preserve"> requirements</w:t>
      </w:r>
      <w:r w:rsidR="00CE6DC8" w:rsidRPr="00026CF3">
        <w:rPr>
          <w:rFonts w:ascii="Arial" w:hAnsi="Arial" w:cs="Arial"/>
          <w:b/>
          <w:noProof/>
        </w:rPr>
        <w:t xml:space="preserve"> for SRS antenna port switching</w:t>
      </w:r>
    </w:p>
    <w:p w14:paraId="5CBDDE9A" w14:textId="7B52FABA" w:rsidR="0081689A" w:rsidRPr="00026CF3" w:rsidRDefault="0081689A" w:rsidP="00D427B1">
      <w:pPr>
        <w:tabs>
          <w:tab w:val="left" w:pos="1985"/>
        </w:tabs>
        <w:spacing w:after="120"/>
        <w:jc w:val="both"/>
        <w:rPr>
          <w:rFonts w:ascii="Arial" w:hAnsi="Arial" w:cs="Arial"/>
          <w:b/>
          <w:noProof/>
        </w:rPr>
      </w:pPr>
      <w:r w:rsidRPr="00026CF3">
        <w:rPr>
          <w:rFonts w:ascii="Arial" w:hAnsi="Arial" w:cs="Arial"/>
          <w:b/>
          <w:noProof/>
        </w:rPr>
        <w:t>Document for:</w:t>
      </w:r>
      <w:r w:rsidRPr="00026CF3">
        <w:rPr>
          <w:rFonts w:ascii="Arial" w:hAnsi="Arial" w:cs="Arial"/>
          <w:b/>
          <w:noProof/>
        </w:rPr>
        <w:tab/>
      </w:r>
      <w:r w:rsidR="00A068D6" w:rsidRPr="00026CF3">
        <w:rPr>
          <w:rFonts w:ascii="Arial" w:hAnsi="Arial" w:cs="Arial"/>
          <w:b/>
          <w:noProof/>
        </w:rPr>
        <w:t>Discussion</w:t>
      </w:r>
    </w:p>
    <w:p w14:paraId="7B11AF94" w14:textId="74067373" w:rsidR="00906173" w:rsidRDefault="00906173" w:rsidP="00D427B1">
      <w:pPr>
        <w:pStyle w:val="1"/>
        <w:numPr>
          <w:ilvl w:val="0"/>
          <w:numId w:val="1"/>
        </w:numPr>
        <w:jc w:val="both"/>
      </w:pPr>
      <w:r w:rsidRPr="00891A01">
        <w:t>Introduction</w:t>
      </w:r>
    </w:p>
    <w:p w14:paraId="0DC0A542" w14:textId="44E988E2" w:rsidR="00CB1FCB" w:rsidRPr="00BB0BDD" w:rsidRDefault="00026CF3" w:rsidP="00D427B1">
      <w:pPr>
        <w:jc w:val="both"/>
        <w:rPr>
          <w:lang w:eastAsia="ja-JP"/>
        </w:rPr>
      </w:pPr>
      <w:r>
        <w:rPr>
          <w:lang w:eastAsia="ja-JP"/>
        </w:rPr>
        <w:t>In RAN4#</w:t>
      </w:r>
      <w:r w:rsidR="00F735AD">
        <w:rPr>
          <w:lang w:eastAsia="ja-JP"/>
        </w:rPr>
        <w:t>10</w:t>
      </w:r>
      <w:r w:rsidR="00E51AD2">
        <w:rPr>
          <w:lang w:eastAsia="ja-JP"/>
        </w:rPr>
        <w:t>1</w:t>
      </w:r>
      <w:r w:rsidR="00F735AD">
        <w:rPr>
          <w:lang w:eastAsia="ja-JP"/>
        </w:rPr>
        <w:t xml:space="preserve">e </w:t>
      </w:r>
      <w:r>
        <w:rPr>
          <w:lang w:eastAsia="ja-JP"/>
        </w:rPr>
        <w:t>meeting, a WF on SRS antenna port switching</w:t>
      </w:r>
      <w:r w:rsidR="00FB12E9">
        <w:rPr>
          <w:lang w:eastAsia="ja-JP"/>
        </w:rPr>
        <w:t xml:space="preserve"> of Rel-17 </w:t>
      </w:r>
      <w:proofErr w:type="spellStart"/>
      <w:r w:rsidR="002A56DC">
        <w:rPr>
          <w:lang w:eastAsia="ja-JP"/>
        </w:rPr>
        <w:t>Fe</w:t>
      </w:r>
      <w:r w:rsidR="00FB12E9">
        <w:rPr>
          <w:lang w:eastAsia="ja-JP"/>
        </w:rPr>
        <w:t>RRM</w:t>
      </w:r>
      <w:proofErr w:type="spellEnd"/>
      <w:r w:rsidR="00FB12E9">
        <w:rPr>
          <w:lang w:eastAsia="ja-JP"/>
        </w:rPr>
        <w:t xml:space="preserve"> </w:t>
      </w:r>
      <w:r>
        <w:rPr>
          <w:lang w:eastAsia="ja-JP"/>
        </w:rPr>
        <w:t>was</w:t>
      </w:r>
      <w:r w:rsidR="00FB12E9">
        <w:rPr>
          <w:lang w:eastAsia="ja-JP"/>
        </w:rPr>
        <w:t xml:space="preserve"> approved [1]. </w:t>
      </w:r>
      <w:r w:rsidR="00FB12E9">
        <w:rPr>
          <w:rFonts w:hint="eastAsia"/>
          <w:lang w:eastAsia="ja-JP"/>
        </w:rPr>
        <w:t>In this contribution, we focus on</w:t>
      </w:r>
      <w:r w:rsidR="00FB12E9">
        <w:rPr>
          <w:lang w:eastAsia="ja-JP"/>
        </w:rPr>
        <w:t xml:space="preserve"> </w:t>
      </w:r>
      <w:r w:rsidR="00C613CA">
        <w:rPr>
          <w:lang w:eastAsia="ja-JP"/>
        </w:rPr>
        <w:t xml:space="preserve">the open issues of </w:t>
      </w:r>
      <w:r w:rsidR="00543E82">
        <w:rPr>
          <w:rFonts w:eastAsia="宋体"/>
          <w:bCs/>
          <w:kern w:val="24"/>
        </w:rPr>
        <w:t>SRS antenna port switching</w:t>
      </w:r>
      <w:r w:rsidR="00FB12E9">
        <w:rPr>
          <w:rFonts w:eastAsia="宋体"/>
          <w:bCs/>
          <w:kern w:val="24"/>
        </w:rPr>
        <w:t xml:space="preserve"> and </w:t>
      </w:r>
      <w:r w:rsidR="00E33A13">
        <w:rPr>
          <w:rFonts w:eastAsia="宋体"/>
          <w:bCs/>
          <w:kern w:val="24"/>
        </w:rPr>
        <w:t>provide our view</w:t>
      </w:r>
      <w:r w:rsidR="00434E7A">
        <w:rPr>
          <w:rFonts w:eastAsia="宋体"/>
          <w:bCs/>
          <w:kern w:val="24"/>
        </w:rPr>
        <w:t>s</w:t>
      </w:r>
      <w:r w:rsidR="00F33BBB">
        <w:rPr>
          <w:rFonts w:eastAsia="宋体"/>
          <w:bCs/>
          <w:kern w:val="24"/>
        </w:rPr>
        <w:t>.</w:t>
      </w:r>
    </w:p>
    <w:p w14:paraId="01D11BC2" w14:textId="77777777" w:rsidR="003C47D6" w:rsidRDefault="00BB0BDD" w:rsidP="00D427B1">
      <w:pPr>
        <w:pStyle w:val="1"/>
        <w:numPr>
          <w:ilvl w:val="0"/>
          <w:numId w:val="1"/>
        </w:numPr>
        <w:spacing w:after="120"/>
        <w:jc w:val="both"/>
        <w:rPr>
          <w:lang w:eastAsia="ja-JP"/>
        </w:rPr>
      </w:pPr>
      <w:r>
        <w:rPr>
          <w:rFonts w:hint="eastAsia"/>
          <w:lang w:eastAsia="ja-JP"/>
        </w:rPr>
        <w:t>Discussion</w:t>
      </w:r>
    </w:p>
    <w:p w14:paraId="4AEDAE44" w14:textId="5AE6EF9B" w:rsidR="00523031" w:rsidRPr="00523031" w:rsidRDefault="00523031" w:rsidP="002920EA">
      <w:pPr>
        <w:pStyle w:val="2"/>
        <w:spacing w:beforeLines="50" w:before="120" w:afterLines="50"/>
        <w:jc w:val="both"/>
        <w:rPr>
          <w:lang w:eastAsia="zh-CN"/>
        </w:rPr>
      </w:pPr>
      <w:r w:rsidRPr="00523031">
        <w:rPr>
          <w:lang w:eastAsia="zh-CN"/>
        </w:rPr>
        <w:t>Sub-topic 1-1: Scope of SRS antenna switching requirement</w:t>
      </w:r>
    </w:p>
    <w:p w14:paraId="11C7A0AD" w14:textId="0FE3743E" w:rsidR="007C33E3" w:rsidRDefault="003100D7" w:rsidP="002920EA">
      <w:pPr>
        <w:spacing w:beforeLines="50" w:before="120" w:afterLines="50" w:after="120"/>
        <w:jc w:val="both"/>
        <w:rPr>
          <w:rFonts w:eastAsia="宋体"/>
          <w:bCs/>
          <w:lang w:val="en-US" w:eastAsia="zh-CN"/>
        </w:rPr>
      </w:pPr>
      <w:r w:rsidRPr="003100D7">
        <w:rPr>
          <w:bCs/>
        </w:rPr>
        <w:t>RAN4 agreed not to define the scheduling restriction on symbols before and after SRS transmission for the cell with SRS antenna port switching and on SRS transmit symbols in Rel-17</w:t>
      </w:r>
      <w:r w:rsidRPr="003100D7">
        <w:rPr>
          <w:rFonts w:eastAsia="等线" w:hint="eastAsia"/>
          <w:bCs/>
          <w:lang w:eastAsia="zh-CN"/>
        </w:rPr>
        <w:t>.</w:t>
      </w:r>
      <w:r w:rsidRPr="003100D7">
        <w:rPr>
          <w:rFonts w:eastAsia="等线"/>
          <w:bCs/>
          <w:lang w:eastAsia="zh-CN"/>
        </w:rPr>
        <w:t xml:space="preserve"> </w:t>
      </w:r>
      <w:r w:rsidRPr="003100D7">
        <w:rPr>
          <w:rFonts w:eastAsiaTheme="minorEastAsia"/>
        </w:rPr>
        <w:t>The performance degradation can be expected on 1 OFDM symbol before and after each SRS resource configured for antenna switching which is not overlapped with the guard period defined in TS 38.214 on the carrier where SRS antenna switching occurs.</w:t>
      </w:r>
      <w:r w:rsidR="007C33E3">
        <w:rPr>
          <w:rFonts w:eastAsiaTheme="minorEastAsia"/>
        </w:rPr>
        <w:t xml:space="preserve"> </w:t>
      </w:r>
      <w:r w:rsidR="007C33E3" w:rsidRPr="006F5339">
        <w:rPr>
          <w:rFonts w:eastAsia="宋体" w:hint="eastAsia"/>
          <w:bCs/>
          <w:lang w:val="en-US"/>
        </w:rPr>
        <w:t>The</w:t>
      </w:r>
      <w:r w:rsidR="007C33E3" w:rsidRPr="006F5339">
        <w:rPr>
          <w:rFonts w:eastAsia="宋体"/>
          <w:bCs/>
          <w:lang w:val="en-US"/>
        </w:rPr>
        <w:t xml:space="preserve"> </w:t>
      </w:r>
      <w:r w:rsidR="007C33E3" w:rsidRPr="006F5339">
        <w:rPr>
          <w:rFonts w:eastAsia="宋体" w:hint="eastAsia"/>
          <w:bCs/>
          <w:lang w:val="en-US"/>
        </w:rPr>
        <w:t>clarification</w:t>
      </w:r>
      <w:r w:rsidR="007C33E3" w:rsidRPr="006F5339">
        <w:rPr>
          <w:rFonts w:eastAsia="宋体"/>
          <w:bCs/>
          <w:lang w:val="en-US"/>
        </w:rPr>
        <w:t xml:space="preserve"> </w:t>
      </w:r>
      <w:r w:rsidR="007C33E3" w:rsidRPr="006F5339">
        <w:rPr>
          <w:rFonts w:eastAsia="宋体" w:hint="eastAsia"/>
          <w:bCs/>
          <w:lang w:val="en-US"/>
        </w:rPr>
        <w:t>in</w:t>
      </w:r>
      <w:r w:rsidR="007C33E3" w:rsidRPr="006F5339">
        <w:rPr>
          <w:rFonts w:eastAsia="宋体"/>
          <w:bCs/>
          <w:lang w:val="en-US"/>
        </w:rPr>
        <w:t xml:space="preserve"> </w:t>
      </w:r>
      <w:r w:rsidR="007C33E3" w:rsidRPr="006F5339">
        <w:rPr>
          <w:rFonts w:eastAsia="宋体" w:hint="eastAsia"/>
          <w:bCs/>
          <w:lang w:val="en-US"/>
        </w:rPr>
        <w:t>TS</w:t>
      </w:r>
      <w:r w:rsidR="007C33E3" w:rsidRPr="006F5339">
        <w:rPr>
          <w:rFonts w:eastAsia="宋体"/>
          <w:bCs/>
          <w:lang w:val="en-US"/>
        </w:rPr>
        <w:t xml:space="preserve"> </w:t>
      </w:r>
      <w:r w:rsidR="007C33E3" w:rsidRPr="006F5339">
        <w:rPr>
          <w:rFonts w:eastAsia="宋体" w:hint="eastAsia"/>
          <w:bCs/>
          <w:lang w:val="en-US"/>
        </w:rPr>
        <w:t>38.133</w:t>
      </w:r>
      <w:r w:rsidR="007C33E3" w:rsidRPr="006F5339">
        <w:rPr>
          <w:rFonts w:eastAsia="宋体"/>
          <w:bCs/>
          <w:lang w:val="en-US"/>
        </w:rPr>
        <w:t xml:space="preserve"> </w:t>
      </w:r>
      <w:r w:rsidR="007C33E3" w:rsidRPr="006F5339">
        <w:rPr>
          <w:rFonts w:eastAsia="宋体" w:hint="eastAsia"/>
          <w:bCs/>
          <w:lang w:val="en-US"/>
        </w:rPr>
        <w:t>m</w:t>
      </w:r>
      <w:r w:rsidR="007C33E3" w:rsidRPr="006F5339">
        <w:rPr>
          <w:rFonts w:eastAsia="宋体"/>
          <w:bCs/>
          <w:lang w:val="en-US"/>
        </w:rPr>
        <w:t>ay not be</w:t>
      </w:r>
      <w:r w:rsidR="007C33E3" w:rsidRPr="006F5339">
        <w:rPr>
          <w:rFonts w:eastAsia="宋体" w:hint="eastAsia"/>
          <w:bCs/>
          <w:lang w:val="en-US"/>
        </w:rPr>
        <w:t xml:space="preserve"> </w:t>
      </w:r>
      <w:r w:rsidR="007C33E3" w:rsidRPr="006F5339">
        <w:rPr>
          <w:rFonts w:eastAsia="宋体"/>
          <w:bCs/>
          <w:lang w:val="en-US"/>
        </w:rPr>
        <w:t>contradictory. One note could be captured in RRM spec to allow potential performance degradation on these symbols</w:t>
      </w:r>
      <w:r w:rsidR="007C33E3">
        <w:rPr>
          <w:rFonts w:eastAsia="宋体" w:hint="eastAsia"/>
          <w:bCs/>
          <w:lang w:val="en-US" w:eastAsia="zh-CN"/>
        </w:rPr>
        <w:t>.</w:t>
      </w:r>
    </w:p>
    <w:p w14:paraId="23EF2AB1" w14:textId="77D988D1" w:rsidR="007C33E3" w:rsidRPr="002920EA" w:rsidRDefault="007C33E3" w:rsidP="002920EA">
      <w:pPr>
        <w:spacing w:beforeLines="50" w:before="120" w:afterLines="50" w:after="120"/>
        <w:jc w:val="both"/>
        <w:rPr>
          <w:rFonts w:eastAsia="等线" w:hint="eastAsia"/>
          <w:b/>
          <w:i/>
          <w:color w:val="000000" w:themeColor="text1"/>
          <w:lang w:val="en-US" w:eastAsia="zh-CN"/>
        </w:rPr>
      </w:pPr>
      <w:r w:rsidRPr="003C47D6">
        <w:rPr>
          <w:rFonts w:eastAsia="宋体" w:hint="eastAsia"/>
          <w:b/>
          <w:bCs/>
          <w:i/>
          <w:color w:val="000000" w:themeColor="text1"/>
          <w:lang w:val="en-US" w:eastAsia="zh-CN"/>
        </w:rPr>
        <w:t>Proposal</w:t>
      </w:r>
      <w:r w:rsidRPr="003C47D6">
        <w:rPr>
          <w:rFonts w:eastAsia="宋体"/>
          <w:b/>
          <w:bCs/>
          <w:i/>
          <w:color w:val="000000" w:themeColor="text1"/>
          <w:lang w:val="en-US" w:eastAsia="zh-CN"/>
        </w:rPr>
        <w:t xml:space="preserve"> 1</w:t>
      </w:r>
      <w:r w:rsidRPr="003C47D6">
        <w:rPr>
          <w:rFonts w:eastAsia="宋体" w:hint="eastAsia"/>
          <w:b/>
          <w:bCs/>
          <w:i/>
          <w:color w:val="000000" w:themeColor="text1"/>
          <w:lang w:val="en-US" w:eastAsia="zh-CN"/>
        </w:rPr>
        <w:t>:</w:t>
      </w:r>
      <w:r w:rsidRPr="003C47D6">
        <w:rPr>
          <w:rFonts w:eastAsia="宋体"/>
          <w:b/>
          <w:bCs/>
          <w:i/>
          <w:color w:val="000000" w:themeColor="text1"/>
          <w:lang w:val="en-US" w:eastAsia="zh-CN"/>
        </w:rPr>
        <w:t xml:space="preserve"> </w:t>
      </w:r>
      <w:r w:rsidRPr="003C47D6">
        <w:rPr>
          <w:rFonts w:eastAsiaTheme="minorEastAsia"/>
          <w:b/>
          <w:i/>
          <w:color w:val="000000" w:themeColor="text1"/>
          <w:lang w:val="en-US" w:eastAsia="zh-CN"/>
        </w:rPr>
        <w:t>Define the requirement clearly in TS 38.133 that</w:t>
      </w:r>
      <w:r w:rsidRPr="003C47D6">
        <w:rPr>
          <w:rFonts w:eastAsia="等线"/>
          <w:b/>
          <w:i/>
          <w:color w:val="000000" w:themeColor="text1"/>
          <w:lang w:val="en-US" w:eastAsia="zh-CN"/>
        </w:rPr>
        <w:t xml:space="preserve"> </w:t>
      </w:r>
      <w:r w:rsidRPr="003C47D6">
        <w:rPr>
          <w:rFonts w:eastAsiaTheme="minorEastAsia"/>
          <w:b/>
          <w:i/>
          <w:color w:val="000000" w:themeColor="text1"/>
          <w:lang w:val="en-US" w:eastAsia="zh-CN"/>
        </w:rPr>
        <w:t>no scheduling restriction on symbols before and after SRS transmission for the cell with SRS antenna port switching and on SRS transmit symbols are expected, but performance degradation on these symbols can be allowed.</w:t>
      </w:r>
    </w:p>
    <w:p w14:paraId="7956FD8F" w14:textId="76E21F25" w:rsidR="002C4B91" w:rsidRPr="002A2E38" w:rsidRDefault="00026CF3" w:rsidP="002920EA">
      <w:pPr>
        <w:spacing w:beforeLines="50" w:before="120" w:afterLines="50" w:after="120"/>
        <w:jc w:val="both"/>
        <w:rPr>
          <w:rFonts w:eastAsia="宋体"/>
          <w:bCs/>
          <w:kern w:val="24"/>
        </w:rPr>
      </w:pPr>
      <w:r w:rsidRPr="002A2E38">
        <w:rPr>
          <w:rFonts w:ascii="MS PGothic" w:eastAsia="MS PGothic" w:hAnsi="MS PGothic" w:cs="MS PGothic"/>
          <w:noProof/>
          <w:sz w:val="24"/>
          <w:szCs w:val="24"/>
          <w:lang w:val="en-US" w:eastAsia="ja-JP"/>
        </w:rPr>
        <mc:AlternateContent>
          <mc:Choice Requires="wps">
            <w:drawing>
              <wp:inline distT="0" distB="0" distL="0" distR="0" wp14:anchorId="3841012B" wp14:editId="67BB6384">
                <wp:extent cx="6098540" cy="3698240"/>
                <wp:effectExtent l="0" t="0" r="16510" b="16510"/>
                <wp:docPr id="5" name="テキスト ボックス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8540" cy="3698240"/>
                        </a:xfrm>
                        <a:prstGeom prst="rect">
                          <a:avLst/>
                        </a:prstGeom>
                        <a:solidFill>
                          <a:srgbClr val="FFFFFF"/>
                        </a:solidFill>
                        <a:ln w="9525">
                          <a:solidFill>
                            <a:srgbClr val="000000"/>
                          </a:solidFill>
                          <a:miter lim="800000"/>
                          <a:headEnd/>
                          <a:tailEnd/>
                        </a:ln>
                      </wps:spPr>
                      <wps:txbx>
                        <w:txbxContent>
                          <w:p w14:paraId="27B4B426" w14:textId="77777777" w:rsidR="007C33E3" w:rsidRPr="00D13CED" w:rsidRDefault="007C33E3" w:rsidP="007C33E3">
                            <w:pPr>
                              <w:rPr>
                                <w:b/>
                                <w:u w:val="single"/>
                                <w:lang w:eastAsia="ko-KR"/>
                              </w:rPr>
                            </w:pPr>
                            <w:r w:rsidRPr="00D13CED">
                              <w:rPr>
                                <w:b/>
                                <w:u w:val="single"/>
                                <w:lang w:eastAsia="ko-KR"/>
                              </w:rPr>
                              <w:t>Issue 1-1-2: RAN4 requirement scope with different SRS resource configuration</w:t>
                            </w:r>
                          </w:p>
                          <w:p w14:paraId="5A6FDE7C" w14:textId="77777777" w:rsidR="007C33E3" w:rsidRDefault="007C33E3" w:rsidP="007C33E3">
                            <w:pPr>
                              <w:pStyle w:val="afd"/>
                              <w:numPr>
                                <w:ilvl w:val="0"/>
                                <w:numId w:val="21"/>
                              </w:numPr>
                              <w:spacing w:after="120" w:line="259" w:lineRule="auto"/>
                              <w:contextualSpacing w:val="0"/>
                              <w:jc w:val="both"/>
                              <w:rPr>
                                <w:szCs w:val="24"/>
                                <w:lang w:eastAsia="zh-CN"/>
                              </w:rPr>
                            </w:pPr>
                            <w:r>
                              <w:rPr>
                                <w:szCs w:val="24"/>
                                <w:lang w:eastAsia="zh-CN"/>
                              </w:rPr>
                              <w:t>Option 1 (CATT, Apple, Xiaomi, LGE, OPPO, HW, Intel, QC, MTK, ZTE,):</w:t>
                            </w:r>
                          </w:p>
                          <w:p w14:paraId="10B71C3B" w14:textId="77777777" w:rsidR="007C33E3" w:rsidRPr="00485F4A" w:rsidRDefault="007C33E3" w:rsidP="007C33E3">
                            <w:pPr>
                              <w:pStyle w:val="afd"/>
                              <w:numPr>
                                <w:ilvl w:val="1"/>
                                <w:numId w:val="21"/>
                              </w:numPr>
                              <w:spacing w:after="120" w:line="259" w:lineRule="auto"/>
                              <w:contextualSpacing w:val="0"/>
                              <w:jc w:val="both"/>
                              <w:rPr>
                                <w:szCs w:val="24"/>
                                <w:lang w:eastAsia="zh-CN"/>
                              </w:rPr>
                            </w:pPr>
                            <w:r>
                              <w:rPr>
                                <w:lang w:val="en-US" w:eastAsia="zh-CN"/>
                              </w:rPr>
                              <w:t>RAN4 to define a generic requirement regardless of SRS resource configuration.</w:t>
                            </w:r>
                          </w:p>
                          <w:p w14:paraId="5BC2CD76" w14:textId="77777777" w:rsidR="007C33E3" w:rsidRDefault="007C33E3" w:rsidP="007C33E3">
                            <w:pPr>
                              <w:pStyle w:val="afd"/>
                              <w:numPr>
                                <w:ilvl w:val="0"/>
                                <w:numId w:val="21"/>
                              </w:numPr>
                              <w:spacing w:after="120" w:line="259" w:lineRule="auto"/>
                              <w:contextualSpacing w:val="0"/>
                              <w:jc w:val="both"/>
                              <w:rPr>
                                <w:szCs w:val="24"/>
                                <w:lang w:eastAsia="zh-CN"/>
                              </w:rPr>
                            </w:pPr>
                            <w:r>
                              <w:rPr>
                                <w:szCs w:val="24"/>
                                <w:lang w:eastAsia="zh-CN"/>
                              </w:rPr>
                              <w:t xml:space="preserve">Option 2 (Nokia): </w:t>
                            </w:r>
                          </w:p>
                          <w:p w14:paraId="5B511363" w14:textId="77777777" w:rsidR="007C33E3" w:rsidRDefault="007C33E3" w:rsidP="007C33E3">
                            <w:pPr>
                              <w:pStyle w:val="afd"/>
                              <w:numPr>
                                <w:ilvl w:val="2"/>
                                <w:numId w:val="21"/>
                              </w:numPr>
                              <w:spacing w:after="120" w:line="259" w:lineRule="auto"/>
                              <w:contextualSpacing w:val="0"/>
                              <w:jc w:val="both"/>
                              <w:rPr>
                                <w:szCs w:val="24"/>
                                <w:lang w:eastAsia="zh-CN"/>
                              </w:rPr>
                            </w:pPr>
                            <w:r>
                              <w:rPr>
                                <w:szCs w:val="24"/>
                                <w:lang w:eastAsia="zh-CN"/>
                              </w:rPr>
                              <w:t>RAN4 shall define the requirements for the following scenarios in Rel17 where</w:t>
                            </w:r>
                          </w:p>
                          <w:p w14:paraId="5061AFE7" w14:textId="77777777" w:rsidR="007C33E3" w:rsidRDefault="007C33E3" w:rsidP="007C33E3">
                            <w:pPr>
                              <w:pStyle w:val="afd"/>
                              <w:numPr>
                                <w:ilvl w:val="3"/>
                                <w:numId w:val="21"/>
                              </w:numPr>
                              <w:spacing w:after="120" w:line="259" w:lineRule="auto"/>
                              <w:contextualSpacing w:val="0"/>
                              <w:jc w:val="both"/>
                              <w:rPr>
                                <w:szCs w:val="24"/>
                                <w:lang w:eastAsia="zh-CN"/>
                              </w:rPr>
                            </w:pPr>
                            <w:r>
                              <w:rPr>
                                <w:szCs w:val="24"/>
                                <w:lang w:eastAsia="zh-CN"/>
                              </w:rPr>
                              <w:t>The SRS resources of a set are transmitted in the same slot with consecutive SRS transmission, or</w:t>
                            </w:r>
                          </w:p>
                          <w:p w14:paraId="4EA6232F" w14:textId="77777777" w:rsidR="007C33E3" w:rsidRDefault="007C33E3" w:rsidP="007C33E3">
                            <w:pPr>
                              <w:pStyle w:val="afd"/>
                              <w:numPr>
                                <w:ilvl w:val="3"/>
                                <w:numId w:val="21"/>
                              </w:numPr>
                              <w:spacing w:after="120" w:line="259" w:lineRule="auto"/>
                              <w:contextualSpacing w:val="0"/>
                              <w:jc w:val="both"/>
                              <w:rPr>
                                <w:szCs w:val="24"/>
                                <w:lang w:eastAsia="zh-CN"/>
                              </w:rPr>
                            </w:pPr>
                            <w:r>
                              <w:rPr>
                                <w:szCs w:val="24"/>
                                <w:lang w:eastAsia="zh-CN"/>
                              </w:rPr>
                              <w:t>The SRS resources of a set are transmitted in separate slots.</w:t>
                            </w:r>
                          </w:p>
                          <w:p w14:paraId="56A09BFD" w14:textId="77777777" w:rsidR="007C33E3" w:rsidRDefault="007C33E3" w:rsidP="007C33E3">
                            <w:pPr>
                              <w:pStyle w:val="afd"/>
                              <w:numPr>
                                <w:ilvl w:val="2"/>
                                <w:numId w:val="21"/>
                              </w:numPr>
                              <w:spacing w:after="120" w:line="259" w:lineRule="auto"/>
                              <w:contextualSpacing w:val="0"/>
                              <w:jc w:val="both"/>
                              <w:rPr>
                                <w:szCs w:val="24"/>
                                <w:lang w:eastAsia="zh-CN"/>
                              </w:rPr>
                            </w:pPr>
                            <w:r>
                              <w:rPr>
                                <w:szCs w:val="24"/>
                                <w:lang w:eastAsia="zh-CN"/>
                              </w:rPr>
                              <w:t xml:space="preserve">RAN4 do not define the requirements if the SRS resources of a set are transmitted in the same slot with non-consecutive SRS transmission, before the guard period in this scenario gets clarified in RAN1.  </w:t>
                            </w:r>
                          </w:p>
                          <w:p w14:paraId="6A8D118C" w14:textId="77777777" w:rsidR="007C33E3" w:rsidRDefault="007C33E3" w:rsidP="007C33E3">
                            <w:pPr>
                              <w:pStyle w:val="afd"/>
                              <w:numPr>
                                <w:ilvl w:val="0"/>
                                <w:numId w:val="21"/>
                              </w:numPr>
                              <w:spacing w:after="120" w:line="259" w:lineRule="auto"/>
                              <w:contextualSpacing w:val="0"/>
                              <w:jc w:val="both"/>
                              <w:rPr>
                                <w:szCs w:val="24"/>
                                <w:lang w:eastAsia="zh-CN"/>
                              </w:rPr>
                            </w:pPr>
                            <w:r>
                              <w:rPr>
                                <w:szCs w:val="24"/>
                                <w:lang w:eastAsia="zh-CN"/>
                              </w:rPr>
                              <w:t>Option 3 (Ericsson):</w:t>
                            </w:r>
                          </w:p>
                          <w:p w14:paraId="40E7237E" w14:textId="77777777" w:rsidR="007C33E3" w:rsidRPr="00366D31" w:rsidRDefault="007C33E3" w:rsidP="007C33E3">
                            <w:pPr>
                              <w:pStyle w:val="afd"/>
                              <w:numPr>
                                <w:ilvl w:val="1"/>
                                <w:numId w:val="21"/>
                              </w:numPr>
                              <w:spacing w:after="120" w:line="259" w:lineRule="auto"/>
                              <w:contextualSpacing w:val="0"/>
                              <w:jc w:val="both"/>
                              <w:rPr>
                                <w:lang w:val="en-US" w:eastAsia="zh-CN"/>
                              </w:rPr>
                            </w:pPr>
                            <w:r w:rsidRPr="00366D31">
                              <w:rPr>
                                <w:lang w:val="en-US" w:eastAsia="zh-CN"/>
                              </w:rPr>
                              <w:t xml:space="preserve">define requirements under the assumption that SRS symbols are configured on consecutive symbols (with 1 symbol guard period between SRS symbols). </w:t>
                            </w:r>
                          </w:p>
                          <w:p w14:paraId="7E49675F" w14:textId="77777777" w:rsidR="007C33E3" w:rsidRDefault="007C33E3" w:rsidP="007C33E3">
                            <w:pPr>
                              <w:pStyle w:val="afd"/>
                              <w:numPr>
                                <w:ilvl w:val="0"/>
                                <w:numId w:val="21"/>
                              </w:numPr>
                              <w:spacing w:after="120" w:line="259" w:lineRule="auto"/>
                              <w:contextualSpacing w:val="0"/>
                              <w:jc w:val="both"/>
                              <w:rPr>
                                <w:szCs w:val="24"/>
                                <w:lang w:eastAsia="zh-CN"/>
                              </w:rPr>
                            </w:pPr>
                            <w:r>
                              <w:rPr>
                                <w:szCs w:val="24"/>
                                <w:lang w:eastAsia="zh-CN"/>
                              </w:rPr>
                              <w:t>Option 4(vivo):</w:t>
                            </w:r>
                          </w:p>
                          <w:p w14:paraId="610F961B" w14:textId="77777777" w:rsidR="007C33E3" w:rsidRPr="00485F4A" w:rsidRDefault="007C33E3" w:rsidP="007C33E3">
                            <w:pPr>
                              <w:pStyle w:val="afd"/>
                              <w:numPr>
                                <w:ilvl w:val="1"/>
                                <w:numId w:val="21"/>
                              </w:numPr>
                              <w:spacing w:after="120" w:line="259" w:lineRule="auto"/>
                              <w:contextualSpacing w:val="0"/>
                              <w:jc w:val="both"/>
                              <w:rPr>
                                <w:szCs w:val="24"/>
                                <w:lang w:eastAsia="zh-CN"/>
                              </w:rPr>
                            </w:pPr>
                            <w:r>
                              <w:rPr>
                                <w:szCs w:val="24"/>
                                <w:lang w:eastAsia="zh-CN"/>
                              </w:rPr>
                              <w:t xml:space="preserve">In R17 </w:t>
                            </w:r>
                            <w:proofErr w:type="spellStart"/>
                            <w:r>
                              <w:rPr>
                                <w:szCs w:val="24"/>
                                <w:lang w:eastAsia="zh-CN"/>
                              </w:rPr>
                              <w:t>feRRM</w:t>
                            </w:r>
                            <w:proofErr w:type="spellEnd"/>
                            <w:r>
                              <w:rPr>
                                <w:szCs w:val="24"/>
                                <w:lang w:eastAsia="zh-CN"/>
                              </w:rPr>
                              <w:t xml:space="preserve"> WI, the number of consecutive symbols for SRS transmission configured in a slot comprising UL symbols is no more than X, and X = 2 is preferred.</w:t>
                            </w:r>
                          </w:p>
                          <w:p w14:paraId="10799804" w14:textId="6B48E3CF" w:rsidR="00F34884" w:rsidRPr="007C33E3" w:rsidRDefault="00F34884" w:rsidP="007C33E3">
                            <w:pPr>
                              <w:spacing w:after="0" w:line="259" w:lineRule="auto"/>
                              <w:jc w:val="both"/>
                              <w:rPr>
                                <w:rFonts w:eastAsia="等线"/>
                                <w:szCs w:val="24"/>
                                <w:lang w:eastAsia="zh-CN"/>
                              </w:rPr>
                            </w:pPr>
                          </w:p>
                        </w:txbxContent>
                      </wps:txbx>
                      <wps:bodyPr rot="0" vert="horz" wrap="square" lIns="91440" tIns="45720" rIns="91440" bIns="45720" anchor="t" anchorCtr="0">
                        <a:noAutofit/>
                      </wps:bodyPr>
                    </wps:wsp>
                  </a:graphicData>
                </a:graphic>
              </wp:inline>
            </w:drawing>
          </mc:Choice>
          <mc:Fallback>
            <w:pict>
              <v:shapetype w14:anchorId="3841012B" id="_x0000_t202" coordsize="21600,21600" o:spt="202" path="m,l,21600r21600,l21600,xe">
                <v:stroke joinstyle="miter"/>
                <v:path gradientshapeok="t" o:connecttype="rect"/>
              </v:shapetype>
              <v:shape id="テキスト ボックス 5" o:spid="_x0000_s1026" type="#_x0000_t202" style="width:480.2pt;height:291.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">
                <v:textbox>
                  <w:txbxContent>
                    <w:p w14:paraId="27B4B426" w14:textId="77777777" w:rsidR="007C33E3" w:rsidRPr="00D13CED" w:rsidRDefault="007C33E3" w:rsidP="007C33E3">
                      <w:pPr>
                        <w:rPr>
                          <w:b/>
                          <w:u w:val="single"/>
                          <w:lang w:eastAsia="ko-KR"/>
                        </w:rPr>
                      </w:pPr>
                      <w:r w:rsidRPr="00D13CED">
                        <w:rPr>
                          <w:b/>
                          <w:u w:val="single"/>
                          <w:lang w:eastAsia="ko-KR"/>
                        </w:rPr>
                        <w:t>Issue 1-1-2: RAN4 requirement scope with different SRS resource configuration</w:t>
                      </w:r>
                    </w:p>
                    <w:p w14:paraId="5A6FDE7C" w14:textId="77777777" w:rsidR="007C33E3" w:rsidRDefault="007C33E3" w:rsidP="007C33E3">
                      <w:pPr>
                        <w:pStyle w:val="afd"/>
                        <w:numPr>
                          <w:ilvl w:val="0"/>
                          <w:numId w:val="21"/>
                        </w:numPr>
                        <w:spacing w:after="120" w:line="259" w:lineRule="auto"/>
                        <w:contextualSpacing w:val="0"/>
                        <w:jc w:val="both"/>
                        <w:rPr>
                          <w:szCs w:val="24"/>
                          <w:lang w:eastAsia="zh-CN"/>
                        </w:rPr>
                      </w:pPr>
                      <w:r>
                        <w:rPr>
                          <w:szCs w:val="24"/>
                          <w:lang w:eastAsia="zh-CN"/>
                        </w:rPr>
                        <w:t>Option 1 (CATT, Apple, Xiaomi, LGE, OPPO, HW, Intel, QC, MTK, ZTE,):</w:t>
                      </w:r>
                    </w:p>
                    <w:p w14:paraId="10B71C3B" w14:textId="77777777" w:rsidR="007C33E3" w:rsidRPr="00485F4A" w:rsidRDefault="007C33E3" w:rsidP="007C33E3">
                      <w:pPr>
                        <w:pStyle w:val="afd"/>
                        <w:numPr>
                          <w:ilvl w:val="1"/>
                          <w:numId w:val="21"/>
                        </w:numPr>
                        <w:spacing w:after="120" w:line="259" w:lineRule="auto"/>
                        <w:contextualSpacing w:val="0"/>
                        <w:jc w:val="both"/>
                        <w:rPr>
                          <w:szCs w:val="24"/>
                          <w:lang w:eastAsia="zh-CN"/>
                        </w:rPr>
                      </w:pPr>
                      <w:r>
                        <w:rPr>
                          <w:lang w:val="en-US" w:eastAsia="zh-CN"/>
                        </w:rPr>
                        <w:t>RAN4 to define a generic requirement regardless of SRS resource configuration.</w:t>
                      </w:r>
                    </w:p>
                    <w:p w14:paraId="5BC2CD76" w14:textId="77777777" w:rsidR="007C33E3" w:rsidRDefault="007C33E3" w:rsidP="007C33E3">
                      <w:pPr>
                        <w:pStyle w:val="afd"/>
                        <w:numPr>
                          <w:ilvl w:val="0"/>
                          <w:numId w:val="21"/>
                        </w:numPr>
                        <w:spacing w:after="120" w:line="259" w:lineRule="auto"/>
                        <w:contextualSpacing w:val="0"/>
                        <w:jc w:val="both"/>
                        <w:rPr>
                          <w:szCs w:val="24"/>
                          <w:lang w:eastAsia="zh-CN"/>
                        </w:rPr>
                      </w:pPr>
                      <w:r>
                        <w:rPr>
                          <w:szCs w:val="24"/>
                          <w:lang w:eastAsia="zh-CN"/>
                        </w:rPr>
                        <w:t xml:space="preserve">Option 2 (Nokia): </w:t>
                      </w:r>
                    </w:p>
                    <w:p w14:paraId="5B511363" w14:textId="77777777" w:rsidR="007C33E3" w:rsidRDefault="007C33E3" w:rsidP="007C33E3">
                      <w:pPr>
                        <w:pStyle w:val="afd"/>
                        <w:numPr>
                          <w:ilvl w:val="2"/>
                          <w:numId w:val="21"/>
                        </w:numPr>
                        <w:spacing w:after="120" w:line="259" w:lineRule="auto"/>
                        <w:contextualSpacing w:val="0"/>
                        <w:jc w:val="both"/>
                        <w:rPr>
                          <w:szCs w:val="24"/>
                          <w:lang w:eastAsia="zh-CN"/>
                        </w:rPr>
                      </w:pPr>
                      <w:r>
                        <w:rPr>
                          <w:szCs w:val="24"/>
                          <w:lang w:eastAsia="zh-CN"/>
                        </w:rPr>
                        <w:t>RAN4 shall define the requirements for the following scenarios in Rel17 where</w:t>
                      </w:r>
                    </w:p>
                    <w:p w14:paraId="5061AFE7" w14:textId="77777777" w:rsidR="007C33E3" w:rsidRDefault="007C33E3" w:rsidP="007C33E3">
                      <w:pPr>
                        <w:pStyle w:val="afd"/>
                        <w:numPr>
                          <w:ilvl w:val="3"/>
                          <w:numId w:val="21"/>
                        </w:numPr>
                        <w:spacing w:after="120" w:line="259" w:lineRule="auto"/>
                        <w:contextualSpacing w:val="0"/>
                        <w:jc w:val="both"/>
                        <w:rPr>
                          <w:szCs w:val="24"/>
                          <w:lang w:eastAsia="zh-CN"/>
                        </w:rPr>
                      </w:pPr>
                      <w:r>
                        <w:rPr>
                          <w:szCs w:val="24"/>
                          <w:lang w:eastAsia="zh-CN"/>
                        </w:rPr>
                        <w:t>The SRS resources of a set are transmitted in the same slot with consecutive SRS transmission, or</w:t>
                      </w:r>
                    </w:p>
                    <w:p w14:paraId="4EA6232F" w14:textId="77777777" w:rsidR="007C33E3" w:rsidRDefault="007C33E3" w:rsidP="007C33E3">
                      <w:pPr>
                        <w:pStyle w:val="afd"/>
                        <w:numPr>
                          <w:ilvl w:val="3"/>
                          <w:numId w:val="21"/>
                        </w:numPr>
                        <w:spacing w:after="120" w:line="259" w:lineRule="auto"/>
                        <w:contextualSpacing w:val="0"/>
                        <w:jc w:val="both"/>
                        <w:rPr>
                          <w:szCs w:val="24"/>
                          <w:lang w:eastAsia="zh-CN"/>
                        </w:rPr>
                      </w:pPr>
                      <w:r>
                        <w:rPr>
                          <w:szCs w:val="24"/>
                          <w:lang w:eastAsia="zh-CN"/>
                        </w:rPr>
                        <w:t>The SRS resources of a set are transmitted in separate slots.</w:t>
                      </w:r>
                    </w:p>
                    <w:p w14:paraId="56A09BFD" w14:textId="77777777" w:rsidR="007C33E3" w:rsidRDefault="007C33E3" w:rsidP="007C33E3">
                      <w:pPr>
                        <w:pStyle w:val="afd"/>
                        <w:numPr>
                          <w:ilvl w:val="2"/>
                          <w:numId w:val="21"/>
                        </w:numPr>
                        <w:spacing w:after="120" w:line="259" w:lineRule="auto"/>
                        <w:contextualSpacing w:val="0"/>
                        <w:jc w:val="both"/>
                        <w:rPr>
                          <w:szCs w:val="24"/>
                          <w:lang w:eastAsia="zh-CN"/>
                        </w:rPr>
                      </w:pPr>
                      <w:r>
                        <w:rPr>
                          <w:szCs w:val="24"/>
                          <w:lang w:eastAsia="zh-CN"/>
                        </w:rPr>
                        <w:t xml:space="preserve">RAN4 do not define the requirements if the SRS resources of a set are transmitted in the same slot with non-consecutive SRS transmission, before the guard period in this scenario gets clarified in RAN1.  </w:t>
                      </w:r>
                    </w:p>
                    <w:p w14:paraId="6A8D118C" w14:textId="77777777" w:rsidR="007C33E3" w:rsidRDefault="007C33E3" w:rsidP="007C33E3">
                      <w:pPr>
                        <w:pStyle w:val="afd"/>
                        <w:numPr>
                          <w:ilvl w:val="0"/>
                          <w:numId w:val="21"/>
                        </w:numPr>
                        <w:spacing w:after="120" w:line="259" w:lineRule="auto"/>
                        <w:contextualSpacing w:val="0"/>
                        <w:jc w:val="both"/>
                        <w:rPr>
                          <w:szCs w:val="24"/>
                          <w:lang w:eastAsia="zh-CN"/>
                        </w:rPr>
                      </w:pPr>
                      <w:r>
                        <w:rPr>
                          <w:szCs w:val="24"/>
                          <w:lang w:eastAsia="zh-CN"/>
                        </w:rPr>
                        <w:t>Option 3 (Ericsson):</w:t>
                      </w:r>
                    </w:p>
                    <w:p w14:paraId="40E7237E" w14:textId="77777777" w:rsidR="007C33E3" w:rsidRPr="00366D31" w:rsidRDefault="007C33E3" w:rsidP="007C33E3">
                      <w:pPr>
                        <w:pStyle w:val="afd"/>
                        <w:numPr>
                          <w:ilvl w:val="1"/>
                          <w:numId w:val="21"/>
                        </w:numPr>
                        <w:spacing w:after="120" w:line="259" w:lineRule="auto"/>
                        <w:contextualSpacing w:val="0"/>
                        <w:jc w:val="both"/>
                        <w:rPr>
                          <w:lang w:val="en-US" w:eastAsia="zh-CN"/>
                        </w:rPr>
                      </w:pPr>
                      <w:r w:rsidRPr="00366D31">
                        <w:rPr>
                          <w:lang w:val="en-US" w:eastAsia="zh-CN"/>
                        </w:rPr>
                        <w:t xml:space="preserve">define requirements under the assumption that SRS symbols are configured on consecutive symbols (with 1 symbol guard period between SRS symbols). </w:t>
                      </w:r>
                    </w:p>
                    <w:p w14:paraId="7E49675F" w14:textId="77777777" w:rsidR="007C33E3" w:rsidRDefault="007C33E3" w:rsidP="007C33E3">
                      <w:pPr>
                        <w:pStyle w:val="afd"/>
                        <w:numPr>
                          <w:ilvl w:val="0"/>
                          <w:numId w:val="21"/>
                        </w:numPr>
                        <w:spacing w:after="120" w:line="259" w:lineRule="auto"/>
                        <w:contextualSpacing w:val="0"/>
                        <w:jc w:val="both"/>
                        <w:rPr>
                          <w:szCs w:val="24"/>
                          <w:lang w:eastAsia="zh-CN"/>
                        </w:rPr>
                      </w:pPr>
                      <w:r>
                        <w:rPr>
                          <w:szCs w:val="24"/>
                          <w:lang w:eastAsia="zh-CN"/>
                        </w:rPr>
                        <w:t>Option 4(vivo):</w:t>
                      </w:r>
                    </w:p>
                    <w:p w14:paraId="610F961B" w14:textId="77777777" w:rsidR="007C33E3" w:rsidRPr="00485F4A" w:rsidRDefault="007C33E3" w:rsidP="007C33E3">
                      <w:pPr>
                        <w:pStyle w:val="afd"/>
                        <w:numPr>
                          <w:ilvl w:val="1"/>
                          <w:numId w:val="21"/>
                        </w:numPr>
                        <w:spacing w:after="120" w:line="259" w:lineRule="auto"/>
                        <w:contextualSpacing w:val="0"/>
                        <w:jc w:val="both"/>
                        <w:rPr>
                          <w:szCs w:val="24"/>
                          <w:lang w:eastAsia="zh-CN"/>
                        </w:rPr>
                      </w:pPr>
                      <w:r>
                        <w:rPr>
                          <w:szCs w:val="24"/>
                          <w:lang w:eastAsia="zh-CN"/>
                        </w:rPr>
                        <w:t xml:space="preserve">In R17 </w:t>
                      </w:r>
                      <w:proofErr w:type="spellStart"/>
                      <w:r>
                        <w:rPr>
                          <w:szCs w:val="24"/>
                          <w:lang w:eastAsia="zh-CN"/>
                        </w:rPr>
                        <w:t>feRRM</w:t>
                      </w:r>
                      <w:proofErr w:type="spellEnd"/>
                      <w:r>
                        <w:rPr>
                          <w:szCs w:val="24"/>
                          <w:lang w:eastAsia="zh-CN"/>
                        </w:rPr>
                        <w:t xml:space="preserve"> WI, the number of consecutive symbols for SRS transmission configured in a slot comprising UL symbols is no more than X, and X = 2 is preferred.</w:t>
                      </w:r>
                    </w:p>
                    <w:p w14:paraId="10799804" w14:textId="6B48E3CF" w:rsidR="00F34884" w:rsidRPr="007C33E3" w:rsidRDefault="00F34884" w:rsidP="007C33E3">
                      <w:pPr>
                        <w:spacing w:after="0" w:line="259" w:lineRule="auto"/>
                        <w:jc w:val="both"/>
                        <w:rPr>
                          <w:rFonts w:eastAsia="等线" w:hint="eastAsia"/>
                          <w:szCs w:val="24"/>
                          <w:lang w:eastAsia="zh-CN"/>
                        </w:rPr>
                      </w:pPr>
                    </w:p>
                  </w:txbxContent>
                </v:textbox>
                <w10:anchorlock/>
              </v:shape>
            </w:pict>
          </mc:Fallback>
        </mc:AlternateContent>
      </w:r>
    </w:p>
    <w:p w14:paraId="6DC1DF8B" w14:textId="2670B5E9" w:rsidR="003C47D6" w:rsidRPr="003C47D6" w:rsidRDefault="003C47D6" w:rsidP="002920EA">
      <w:pPr>
        <w:spacing w:beforeLines="50" w:before="120" w:afterLines="50" w:after="120"/>
        <w:jc w:val="both"/>
        <w:rPr>
          <w:rFonts w:eastAsia="宋体"/>
          <w:bCs/>
          <w:lang w:val="en-US"/>
        </w:rPr>
      </w:pPr>
      <w:r w:rsidRPr="003C47D6">
        <w:rPr>
          <w:rFonts w:eastAsia="宋体" w:hint="eastAsia"/>
          <w:bCs/>
          <w:lang w:val="en-US"/>
        </w:rPr>
        <w:lastRenderedPageBreak/>
        <w:t>W</w:t>
      </w:r>
      <w:r w:rsidRPr="003C47D6">
        <w:rPr>
          <w:rFonts w:eastAsia="宋体"/>
          <w:bCs/>
          <w:lang w:val="en-US"/>
        </w:rPr>
        <w:t>e can also support RAN4 to define a generic requirement regardless of SRS resource configuration</w:t>
      </w:r>
      <w:r w:rsidR="00523031">
        <w:rPr>
          <w:rFonts w:eastAsia="宋体"/>
          <w:bCs/>
          <w:lang w:val="en-US"/>
        </w:rPr>
        <w:t>, e.g.,</w:t>
      </w:r>
      <w:r>
        <w:rPr>
          <w:rFonts w:eastAsia="宋体" w:hint="eastAsia"/>
          <w:bCs/>
          <w:lang w:val="en-US" w:eastAsia="zh-CN"/>
        </w:rPr>
        <w:t xml:space="preserve"> </w:t>
      </w:r>
      <w:r w:rsidRPr="003C47D6">
        <w:rPr>
          <w:rFonts w:eastAsia="宋体"/>
          <w:bCs/>
          <w:lang w:val="en-US"/>
        </w:rPr>
        <w:t>interruption requirements for a limited set of SRS configurations.</w:t>
      </w:r>
    </w:p>
    <w:p w14:paraId="15C0F0E5" w14:textId="099B2C8C" w:rsidR="003C47D6" w:rsidRPr="00523031" w:rsidRDefault="00523031" w:rsidP="002920EA">
      <w:pPr>
        <w:spacing w:beforeLines="50" w:before="120" w:afterLines="50" w:after="120"/>
        <w:jc w:val="both"/>
        <w:rPr>
          <w:rFonts w:eastAsia="等线"/>
          <w:b/>
          <w:i/>
          <w:color w:val="000000" w:themeColor="text1"/>
          <w:lang w:val="en-US" w:eastAsia="zh-CN"/>
        </w:rPr>
      </w:pPr>
      <w:r>
        <w:rPr>
          <w:rFonts w:eastAsia="等线"/>
          <w:b/>
          <w:i/>
          <w:color w:val="000000" w:themeColor="text1"/>
          <w:lang w:val="en-US" w:eastAsia="zh-CN"/>
        </w:rPr>
        <w:t xml:space="preserve">Proposal 2: </w:t>
      </w:r>
      <w:r w:rsidRPr="00523031">
        <w:rPr>
          <w:rFonts w:eastAsia="等线"/>
          <w:b/>
          <w:i/>
          <w:color w:val="000000" w:themeColor="text1"/>
          <w:lang w:val="en-US" w:eastAsia="zh-CN"/>
        </w:rPr>
        <w:t>RAN4 to define a generic requirement regardless of SRS resource configuration, e.g., interruption requirements for a limited set of SRS configurations.</w:t>
      </w:r>
    </w:p>
    <w:p w14:paraId="24288354" w14:textId="42B93680" w:rsidR="009944A9" w:rsidRPr="00523031" w:rsidRDefault="00523031" w:rsidP="002920EA">
      <w:pPr>
        <w:pStyle w:val="2"/>
        <w:spacing w:beforeLines="50" w:before="120" w:afterLines="50"/>
        <w:jc w:val="both"/>
        <w:rPr>
          <w:lang w:eastAsia="zh-CN"/>
        </w:rPr>
      </w:pPr>
      <w:r w:rsidRPr="00523031">
        <w:rPr>
          <w:lang w:eastAsia="zh-CN"/>
        </w:rPr>
        <w:t>Sub-topic 1-2: Impact of SRS antenna port switching to other requirements</w:t>
      </w:r>
    </w:p>
    <w:tbl>
      <w:tblPr>
        <w:tblStyle w:val="aff"/>
        <w:tblW w:w="0" w:type="auto"/>
        <w:tblLook w:val="04A0" w:firstRow="1" w:lastRow="0" w:firstColumn="1" w:lastColumn="0" w:noHBand="0" w:noVBand="1"/>
      </w:tblPr>
      <w:tblGrid>
        <w:gridCol w:w="9631"/>
      </w:tblGrid>
      <w:tr w:rsidR="009944A9" w:rsidRPr="002A2E38" w14:paraId="78E41AD4" w14:textId="77777777" w:rsidTr="009944A9">
        <w:tc>
          <w:tcPr>
            <w:tcW w:w="9631" w:type="dxa"/>
          </w:tcPr>
          <w:p w14:paraId="3FD2BE1F" w14:textId="77777777" w:rsidR="00241933" w:rsidRDefault="00241933" w:rsidP="002920EA">
            <w:pPr>
              <w:spacing w:beforeLines="50" w:before="120" w:afterLines="50" w:after="120"/>
              <w:rPr>
                <w:b/>
                <w:u w:val="single"/>
                <w:lang w:eastAsia="ko-KR"/>
              </w:rPr>
            </w:pPr>
            <w:r>
              <w:rPr>
                <w:b/>
                <w:u w:val="single"/>
                <w:lang w:eastAsia="ko-KR"/>
              </w:rPr>
              <w:t xml:space="preserve">Issue 1-2-1: </w:t>
            </w:r>
            <w:r>
              <w:rPr>
                <w:b/>
                <w:u w:val="single"/>
              </w:rPr>
              <w:t>Impact of SRS antenna port switching</w:t>
            </w:r>
            <w:r>
              <w:rPr>
                <w:b/>
                <w:u w:val="single"/>
                <w:lang w:eastAsia="ko-KR"/>
              </w:rPr>
              <w:t xml:space="preserve"> to RRM requirements in NR-SA</w:t>
            </w:r>
          </w:p>
          <w:p w14:paraId="12D48AF3" w14:textId="77777777" w:rsidR="00241933" w:rsidRDefault="00241933" w:rsidP="002920EA">
            <w:pPr>
              <w:pStyle w:val="afd"/>
              <w:numPr>
                <w:ilvl w:val="0"/>
                <w:numId w:val="21"/>
              </w:numPr>
              <w:overflowPunct/>
              <w:autoSpaceDE/>
              <w:autoSpaceDN/>
              <w:adjustRightInd/>
              <w:spacing w:beforeLines="50" w:before="120" w:afterLines="50" w:after="120"/>
              <w:contextualSpacing w:val="0"/>
              <w:jc w:val="both"/>
              <w:textAlignment w:val="auto"/>
              <w:rPr>
                <w:szCs w:val="24"/>
                <w:lang w:eastAsia="zh-CN"/>
              </w:rPr>
            </w:pPr>
            <w:r>
              <w:rPr>
                <w:szCs w:val="24"/>
                <w:lang w:eastAsia="zh-CN"/>
              </w:rPr>
              <w:t xml:space="preserve">Option 1 (CATT, Nokia): UE shall not transmit SRS when semi-persistent and periodic SRS are configured in the same symbol(s) </w:t>
            </w:r>
            <w:r>
              <w:rPr>
                <w:szCs w:val="24"/>
                <w:highlight w:val="yellow"/>
                <w:lang w:eastAsia="zh-CN"/>
              </w:rPr>
              <w:t>with L1-RSRP/L1-SINR measurement</w:t>
            </w:r>
            <w:r>
              <w:rPr>
                <w:szCs w:val="24"/>
                <w:lang w:eastAsia="zh-CN"/>
              </w:rPr>
              <w:t>, and the L1-RSRP/L1-SINR measurement will be interrupted when overlapping with aperiodic SRS transmission.</w:t>
            </w:r>
          </w:p>
          <w:p w14:paraId="7EE33E07" w14:textId="77777777" w:rsidR="00241933" w:rsidRDefault="00241933" w:rsidP="002920EA">
            <w:pPr>
              <w:pStyle w:val="afd"/>
              <w:numPr>
                <w:ilvl w:val="0"/>
                <w:numId w:val="21"/>
              </w:numPr>
              <w:overflowPunct/>
              <w:autoSpaceDE/>
              <w:autoSpaceDN/>
              <w:adjustRightInd/>
              <w:spacing w:beforeLines="50" w:before="120" w:afterLines="50" w:after="120"/>
              <w:contextualSpacing w:val="0"/>
              <w:jc w:val="both"/>
              <w:textAlignment w:val="auto"/>
              <w:rPr>
                <w:szCs w:val="24"/>
                <w:lang w:eastAsia="zh-CN"/>
              </w:rPr>
            </w:pPr>
            <w:r>
              <w:rPr>
                <w:szCs w:val="24"/>
                <w:lang w:eastAsia="zh-CN"/>
              </w:rPr>
              <w:t xml:space="preserve">Option 2 (Apple, Nokia): UE is not required to perform NR SRS antenna port switching when P/SP NR SRS resource and the </w:t>
            </w:r>
            <w:r>
              <w:rPr>
                <w:szCs w:val="24"/>
                <w:highlight w:val="yellow"/>
                <w:lang w:eastAsia="zh-CN"/>
              </w:rPr>
              <w:t>AP CSI-RS for NR L1-RSRP/L1-SINR</w:t>
            </w:r>
            <w:r>
              <w:rPr>
                <w:szCs w:val="24"/>
                <w:lang w:eastAsia="zh-CN"/>
              </w:rPr>
              <w:t xml:space="preserve"> measurement are scheduled in the same OFDM symbol; otherwise, NR SRS antenna port switching shall be prioritized.</w:t>
            </w:r>
          </w:p>
          <w:p w14:paraId="6ECF83C2" w14:textId="77777777" w:rsidR="00241933" w:rsidRDefault="00241933" w:rsidP="002920EA">
            <w:pPr>
              <w:pStyle w:val="afd"/>
              <w:numPr>
                <w:ilvl w:val="0"/>
                <w:numId w:val="21"/>
              </w:numPr>
              <w:overflowPunct/>
              <w:autoSpaceDE/>
              <w:autoSpaceDN/>
              <w:adjustRightInd/>
              <w:spacing w:beforeLines="50" w:before="120" w:afterLines="50" w:after="120"/>
              <w:contextualSpacing w:val="0"/>
              <w:jc w:val="both"/>
              <w:textAlignment w:val="auto"/>
              <w:rPr>
                <w:szCs w:val="24"/>
                <w:lang w:eastAsia="zh-CN"/>
              </w:rPr>
            </w:pPr>
            <w:r>
              <w:rPr>
                <w:szCs w:val="24"/>
                <w:lang w:eastAsia="zh-CN"/>
              </w:rPr>
              <w:t xml:space="preserve">Option 3(QC): </w:t>
            </w:r>
          </w:p>
          <w:p w14:paraId="29FE9500" w14:textId="77777777" w:rsidR="00241933" w:rsidRDefault="00241933" w:rsidP="002920EA">
            <w:pPr>
              <w:pStyle w:val="afd"/>
              <w:numPr>
                <w:ilvl w:val="1"/>
                <w:numId w:val="21"/>
              </w:numPr>
              <w:overflowPunct/>
              <w:autoSpaceDE/>
              <w:autoSpaceDN/>
              <w:adjustRightInd/>
              <w:spacing w:beforeLines="50" w:before="120" w:afterLines="50" w:after="120"/>
              <w:contextualSpacing w:val="0"/>
              <w:jc w:val="both"/>
              <w:textAlignment w:val="auto"/>
              <w:rPr>
                <w:szCs w:val="24"/>
                <w:lang w:eastAsia="zh-CN"/>
              </w:rPr>
            </w:pPr>
            <w:r>
              <w:rPr>
                <w:szCs w:val="24"/>
                <w:lang w:eastAsia="zh-CN"/>
              </w:rPr>
              <w:t>Network should avoid scheduling conflict aperiodic SRS antenna switching and L1-RSRP measurement. When the collisions happen, it’s up to UE implementation for collision resolution.</w:t>
            </w:r>
          </w:p>
          <w:p w14:paraId="26A6EDA7" w14:textId="77777777" w:rsidR="00241933" w:rsidRDefault="00241933" w:rsidP="002920EA">
            <w:pPr>
              <w:pStyle w:val="afd"/>
              <w:numPr>
                <w:ilvl w:val="1"/>
                <w:numId w:val="21"/>
              </w:numPr>
              <w:overflowPunct/>
              <w:autoSpaceDE/>
              <w:autoSpaceDN/>
              <w:adjustRightInd/>
              <w:spacing w:beforeLines="50" w:before="120" w:afterLines="50" w:after="120"/>
              <w:contextualSpacing w:val="0"/>
              <w:jc w:val="both"/>
              <w:textAlignment w:val="auto"/>
              <w:rPr>
                <w:szCs w:val="24"/>
                <w:lang w:eastAsia="zh-CN"/>
              </w:rPr>
            </w:pPr>
            <w:r>
              <w:rPr>
                <w:szCs w:val="24"/>
                <w:lang w:eastAsia="zh-CN"/>
              </w:rPr>
              <w:t>Network should avoid scheduling conflict periodic SRS antenna switching and L1-RSRP measurement. If the network side solution is not feasible, the following requirement apply. UE can drop periodic SRS antenna switching when it conflicts with L1-RSRP measurement. L1-RSRP measurement requirement still applies.</w:t>
            </w:r>
          </w:p>
          <w:p w14:paraId="6CF7F289" w14:textId="77777777" w:rsidR="00241933" w:rsidRDefault="00241933" w:rsidP="002920EA">
            <w:pPr>
              <w:pStyle w:val="afd"/>
              <w:numPr>
                <w:ilvl w:val="0"/>
                <w:numId w:val="21"/>
              </w:numPr>
              <w:overflowPunct/>
              <w:autoSpaceDE/>
              <w:autoSpaceDN/>
              <w:adjustRightInd/>
              <w:spacing w:beforeLines="50" w:before="120" w:afterLines="50" w:after="120"/>
              <w:contextualSpacing w:val="0"/>
              <w:jc w:val="both"/>
              <w:textAlignment w:val="auto"/>
              <w:rPr>
                <w:szCs w:val="24"/>
                <w:lang w:eastAsia="zh-CN"/>
              </w:rPr>
            </w:pPr>
            <w:r>
              <w:rPr>
                <w:szCs w:val="24"/>
                <w:lang w:eastAsia="zh-CN"/>
              </w:rPr>
              <w:t>Option 4 (Intel</w:t>
            </w:r>
            <w:r>
              <w:rPr>
                <w:szCs w:val="24"/>
                <w:lang w:val="en-US" w:eastAsia="zh-CN"/>
              </w:rPr>
              <w:t>, HW, OPPO</w:t>
            </w:r>
            <w:r>
              <w:rPr>
                <w:szCs w:val="24"/>
                <w:lang w:eastAsia="zh-CN"/>
              </w:rPr>
              <w:t>): Impact of SRS antenna port switching to RRM requirements in NR-SA will be:</w:t>
            </w:r>
          </w:p>
          <w:p w14:paraId="7F206DEC" w14:textId="77777777" w:rsidR="00241933" w:rsidRDefault="00241933" w:rsidP="002920EA">
            <w:pPr>
              <w:pStyle w:val="B1"/>
              <w:numPr>
                <w:ilvl w:val="1"/>
                <w:numId w:val="21"/>
              </w:numPr>
              <w:spacing w:beforeLines="50" w:before="120" w:afterLines="50" w:after="120"/>
              <w:jc w:val="both"/>
              <w:rPr>
                <w:szCs w:val="24"/>
                <w:lang w:eastAsia="zh-CN"/>
              </w:rPr>
            </w:pPr>
            <w:r>
              <w:rPr>
                <w:szCs w:val="24"/>
                <w:lang w:eastAsia="zh-CN"/>
              </w:rPr>
              <w:t xml:space="preserve">The SRS antenna port </w:t>
            </w:r>
            <w:r>
              <w:rPr>
                <w:rFonts w:hint="eastAsia"/>
                <w:szCs w:val="24"/>
                <w:lang w:eastAsia="zh-CN"/>
              </w:rPr>
              <w:t xml:space="preserve">switching is not colliding with any other transmission with higher priority defined in </w:t>
            </w:r>
            <w:r>
              <w:rPr>
                <w:szCs w:val="24"/>
                <w:lang w:eastAsia="zh-CN"/>
              </w:rPr>
              <w:t>TS 38.214 [26].</w:t>
            </w:r>
          </w:p>
          <w:p w14:paraId="1A25F631" w14:textId="77777777" w:rsidR="00241933" w:rsidRDefault="00241933" w:rsidP="002920EA">
            <w:pPr>
              <w:pStyle w:val="B1"/>
              <w:numPr>
                <w:ilvl w:val="1"/>
                <w:numId w:val="21"/>
              </w:numPr>
              <w:spacing w:beforeLines="50" w:before="120" w:afterLines="50" w:after="120"/>
              <w:jc w:val="both"/>
              <w:rPr>
                <w:szCs w:val="24"/>
                <w:lang w:eastAsia="zh-CN"/>
              </w:rPr>
            </w:pPr>
            <w:r>
              <w:rPr>
                <w:szCs w:val="24"/>
                <w:lang w:eastAsia="zh-CN"/>
              </w:rPr>
              <w:t xml:space="preserve">The SRS antenna port </w:t>
            </w:r>
            <w:r>
              <w:rPr>
                <w:rFonts w:hint="eastAsia"/>
                <w:szCs w:val="24"/>
                <w:lang w:eastAsia="zh-CN"/>
              </w:rPr>
              <w:t xml:space="preserve">switching </w:t>
            </w:r>
            <w:r>
              <w:rPr>
                <w:szCs w:val="24"/>
                <w:lang w:eastAsia="zh-CN"/>
              </w:rPr>
              <w:t>is not colliding with any SSB/CSI-RS based L3 measurements and the measurements for RLM/BFD, L1-RSRP/L1-SINR.</w:t>
            </w:r>
          </w:p>
          <w:p w14:paraId="3D62683A" w14:textId="77777777" w:rsidR="00241933" w:rsidRDefault="00241933" w:rsidP="002920EA">
            <w:pPr>
              <w:pStyle w:val="afd"/>
              <w:numPr>
                <w:ilvl w:val="0"/>
                <w:numId w:val="21"/>
              </w:numPr>
              <w:overflowPunct/>
              <w:autoSpaceDE/>
              <w:autoSpaceDN/>
              <w:adjustRightInd/>
              <w:spacing w:beforeLines="50" w:before="120" w:afterLines="50" w:after="120"/>
              <w:contextualSpacing w:val="0"/>
              <w:jc w:val="both"/>
              <w:textAlignment w:val="auto"/>
              <w:rPr>
                <w:szCs w:val="24"/>
                <w:lang w:eastAsia="zh-CN"/>
              </w:rPr>
            </w:pPr>
            <w:r>
              <w:rPr>
                <w:szCs w:val="24"/>
                <w:lang w:eastAsia="zh-CN"/>
              </w:rPr>
              <w:t>Option 5 (MTK</w:t>
            </w:r>
            <w:r>
              <w:rPr>
                <w:szCs w:val="24"/>
                <w:lang w:val="en-US" w:eastAsia="zh-CN"/>
              </w:rPr>
              <w:t>, Nokia</w:t>
            </w:r>
            <w:r>
              <w:rPr>
                <w:szCs w:val="24"/>
                <w:lang w:eastAsia="zh-CN"/>
              </w:rPr>
              <w:t>): When SRS resource collides with L1-RSRP/L1-SINR RS, whether to transmit SRS resource is determined by the same rule between the SRS resource and the associated L1-RSRP/L1-SINR reporting type defined in section 6.2.1.3 of TS 38.214.</w:t>
            </w:r>
          </w:p>
          <w:p w14:paraId="03455C48" w14:textId="77777777" w:rsidR="00241933" w:rsidRDefault="00241933" w:rsidP="002920EA">
            <w:pPr>
              <w:pStyle w:val="afd"/>
              <w:numPr>
                <w:ilvl w:val="1"/>
                <w:numId w:val="21"/>
              </w:numPr>
              <w:overflowPunct/>
              <w:autoSpaceDE/>
              <w:autoSpaceDN/>
              <w:adjustRightInd/>
              <w:spacing w:beforeLines="50" w:before="120" w:afterLines="50" w:after="120"/>
              <w:contextualSpacing w:val="0"/>
              <w:jc w:val="both"/>
              <w:textAlignment w:val="auto"/>
              <w:rPr>
                <w:szCs w:val="24"/>
                <w:lang w:eastAsia="zh-CN"/>
              </w:rPr>
            </w:pPr>
            <w:r>
              <w:rPr>
                <w:szCs w:val="24"/>
                <w:lang w:eastAsia="zh-CN"/>
              </w:rPr>
              <w:t>For NR-SA, UE is not required to perform SRS antenna port switching when periodic/semi-persistent SRS resource and the L1-RSRP/L1-SINR measurement RS for aperiodic report are scheduled in the same OFDM symbol. Otherwise, UE is required to perform SRS antenna port switching.</w:t>
            </w:r>
          </w:p>
          <w:p w14:paraId="16F1D627" w14:textId="77777777" w:rsidR="00241933" w:rsidRDefault="00241933" w:rsidP="002920EA">
            <w:pPr>
              <w:pStyle w:val="afd"/>
              <w:numPr>
                <w:ilvl w:val="0"/>
                <w:numId w:val="21"/>
              </w:numPr>
              <w:spacing w:beforeLines="50" w:before="120" w:afterLines="50" w:after="120"/>
              <w:contextualSpacing w:val="0"/>
              <w:jc w:val="both"/>
              <w:rPr>
                <w:szCs w:val="24"/>
                <w:lang w:eastAsia="zh-CN"/>
              </w:rPr>
            </w:pPr>
            <w:r>
              <w:rPr>
                <w:szCs w:val="24"/>
                <w:lang w:eastAsia="zh-CN"/>
              </w:rPr>
              <w:t xml:space="preserve">Option 6 (vivo): </w:t>
            </w:r>
          </w:p>
          <w:p w14:paraId="56B15F26" w14:textId="77777777" w:rsidR="00241933" w:rsidRDefault="00241933" w:rsidP="002920EA">
            <w:pPr>
              <w:pStyle w:val="afd"/>
              <w:numPr>
                <w:ilvl w:val="1"/>
                <w:numId w:val="21"/>
              </w:numPr>
              <w:spacing w:beforeLines="50" w:before="120" w:afterLines="50" w:after="120"/>
              <w:contextualSpacing w:val="0"/>
              <w:jc w:val="both"/>
              <w:rPr>
                <w:szCs w:val="24"/>
                <w:lang w:eastAsia="zh-CN"/>
              </w:rPr>
            </w:pPr>
            <w:r>
              <w:rPr>
                <w:szCs w:val="24"/>
                <w:lang w:eastAsia="zh-CN"/>
              </w:rPr>
              <w:t xml:space="preserve">For aperiodic SRS transmission, clarify in the spec by adding a note for L1-RSRP/L1-SINR measurement period requirements, </w:t>
            </w:r>
          </w:p>
          <w:p w14:paraId="6D9C227F" w14:textId="77777777" w:rsidR="00241933" w:rsidRDefault="00241933" w:rsidP="002920EA">
            <w:pPr>
              <w:pStyle w:val="afd"/>
              <w:numPr>
                <w:ilvl w:val="2"/>
                <w:numId w:val="21"/>
              </w:numPr>
              <w:spacing w:beforeLines="50" w:before="120" w:afterLines="50" w:after="120"/>
              <w:contextualSpacing w:val="0"/>
              <w:jc w:val="both"/>
              <w:rPr>
                <w:szCs w:val="24"/>
                <w:lang w:eastAsia="zh-CN"/>
              </w:rPr>
            </w:pPr>
            <w:r>
              <w:rPr>
                <w:szCs w:val="24"/>
                <w:lang w:eastAsia="zh-CN"/>
              </w:rPr>
              <w:t>‘Note: Longer measurement period is expected if semi-persistent/periodic L1-RSRP or L1-SINR report is scheduled in the same symbol with aperiodic SRS in the same carrier’</w:t>
            </w:r>
          </w:p>
          <w:p w14:paraId="19E45F58" w14:textId="77777777" w:rsidR="00241933" w:rsidRDefault="00241933" w:rsidP="002920EA">
            <w:pPr>
              <w:pStyle w:val="afd"/>
              <w:numPr>
                <w:ilvl w:val="1"/>
                <w:numId w:val="21"/>
              </w:numPr>
              <w:spacing w:beforeLines="50" w:before="120" w:afterLines="50" w:after="120"/>
              <w:contextualSpacing w:val="0"/>
              <w:jc w:val="both"/>
              <w:rPr>
                <w:szCs w:val="24"/>
                <w:lang w:eastAsia="zh-CN"/>
              </w:rPr>
            </w:pPr>
            <w:r>
              <w:rPr>
                <w:szCs w:val="24"/>
                <w:lang w:eastAsia="zh-CN"/>
              </w:rPr>
              <w:t>UE is not required to perform SRS antenna port switching when SRS resource and the DL RS for NR L1-RSRP/L1-SINR measurements are scheduled in the same OFDM symbol in CA/DC.</w:t>
            </w:r>
          </w:p>
          <w:p w14:paraId="692A7A86" w14:textId="77777777" w:rsidR="00241933" w:rsidRDefault="00241933" w:rsidP="002920EA">
            <w:pPr>
              <w:pStyle w:val="afd"/>
              <w:numPr>
                <w:ilvl w:val="0"/>
                <w:numId w:val="21"/>
              </w:numPr>
              <w:spacing w:beforeLines="50" w:before="120" w:afterLines="50" w:after="120"/>
              <w:contextualSpacing w:val="0"/>
              <w:jc w:val="both"/>
              <w:rPr>
                <w:szCs w:val="24"/>
                <w:lang w:eastAsia="zh-CN"/>
              </w:rPr>
            </w:pPr>
            <w:r>
              <w:rPr>
                <w:szCs w:val="24"/>
                <w:lang w:eastAsia="zh-CN"/>
              </w:rPr>
              <w:t xml:space="preserve">Option 7 (Nokia): </w:t>
            </w:r>
          </w:p>
          <w:p w14:paraId="1DAB526E" w14:textId="77777777" w:rsidR="00241933" w:rsidRDefault="00241933" w:rsidP="002920EA">
            <w:pPr>
              <w:pStyle w:val="afd"/>
              <w:numPr>
                <w:ilvl w:val="1"/>
                <w:numId w:val="21"/>
              </w:numPr>
              <w:spacing w:beforeLines="50" w:before="120" w:afterLines="50" w:after="120"/>
              <w:contextualSpacing w:val="0"/>
              <w:jc w:val="both"/>
              <w:rPr>
                <w:szCs w:val="24"/>
                <w:lang w:eastAsia="zh-CN"/>
              </w:rPr>
            </w:pPr>
            <w:r>
              <w:rPr>
                <w:szCs w:val="24"/>
                <w:lang w:eastAsia="zh-CN"/>
              </w:rPr>
              <w:lastRenderedPageBreak/>
              <w:t>Do not define the priority in RAN4 when SRS resource and L1-RSRP/L1-SINR measurement are scheduled in the same OFDM symbol.</w:t>
            </w:r>
          </w:p>
          <w:p w14:paraId="50860114" w14:textId="77777777" w:rsidR="00241933" w:rsidRPr="00485F4A" w:rsidRDefault="00241933" w:rsidP="002920EA">
            <w:pPr>
              <w:pStyle w:val="afd"/>
              <w:numPr>
                <w:ilvl w:val="0"/>
                <w:numId w:val="21"/>
              </w:numPr>
              <w:spacing w:beforeLines="50" w:before="120" w:afterLines="50" w:after="120"/>
              <w:contextualSpacing w:val="0"/>
              <w:jc w:val="both"/>
              <w:rPr>
                <w:szCs w:val="24"/>
                <w:lang w:eastAsia="zh-CN"/>
              </w:rPr>
            </w:pPr>
            <w:r>
              <w:rPr>
                <w:szCs w:val="24"/>
                <w:lang w:eastAsia="zh-CN"/>
              </w:rPr>
              <w:t>Option 8 (HW, Apple, MTK</w:t>
            </w:r>
            <w:r>
              <w:rPr>
                <w:szCs w:val="24"/>
                <w:lang w:val="en-US" w:eastAsia="zh-CN"/>
              </w:rPr>
              <w:t>, Intel, vivo, OPPO</w:t>
            </w:r>
            <w:r>
              <w:rPr>
                <w:szCs w:val="24"/>
                <w:lang w:eastAsia="zh-CN"/>
              </w:rPr>
              <w:t xml:space="preserve">): </w:t>
            </w:r>
            <w:r w:rsidRPr="00485F4A">
              <w:rPr>
                <w:szCs w:val="24"/>
                <w:lang w:eastAsia="zh-CN"/>
              </w:rPr>
              <w:t>NR measurement are always prioritized including L3 measurement, RLM/BFD/CBD and L1-RSRP/L1-SINR measurement.</w:t>
            </w:r>
          </w:p>
          <w:p w14:paraId="3FE4422B" w14:textId="77777777" w:rsidR="00241933" w:rsidRDefault="00241933" w:rsidP="002920EA">
            <w:pPr>
              <w:pStyle w:val="afd"/>
              <w:numPr>
                <w:ilvl w:val="1"/>
                <w:numId w:val="21"/>
              </w:numPr>
              <w:spacing w:beforeLines="50" w:before="120" w:afterLines="50" w:after="120"/>
              <w:contextualSpacing w:val="0"/>
              <w:jc w:val="both"/>
              <w:rPr>
                <w:szCs w:val="24"/>
                <w:lang w:eastAsia="zh-CN"/>
              </w:rPr>
            </w:pPr>
            <w:r>
              <w:rPr>
                <w:szCs w:val="24"/>
                <w:lang w:eastAsia="zh-CN"/>
              </w:rPr>
              <w:t>Option 8a</w:t>
            </w:r>
            <w:r>
              <w:rPr>
                <w:szCs w:val="24"/>
                <w:lang w:val="en-US" w:eastAsia="zh-CN"/>
              </w:rPr>
              <w:t xml:space="preserve"> (Apple, QC)</w:t>
            </w:r>
            <w:r>
              <w:rPr>
                <w:szCs w:val="24"/>
                <w:lang w:eastAsia="zh-CN"/>
              </w:rPr>
              <w:t>: NR measurement are always prioritized including L3 measurement, RLM/BFD/CBD and L1-RSRP/L1-SINR measurement.</w:t>
            </w:r>
          </w:p>
          <w:p w14:paraId="32CB46A9" w14:textId="77777777" w:rsidR="00241933" w:rsidRDefault="00241933" w:rsidP="002920EA">
            <w:pPr>
              <w:pStyle w:val="afd"/>
              <w:numPr>
                <w:ilvl w:val="2"/>
                <w:numId w:val="21"/>
              </w:numPr>
              <w:spacing w:beforeLines="50" w:before="120" w:afterLines="50" w:after="120"/>
              <w:contextualSpacing w:val="0"/>
              <w:jc w:val="both"/>
              <w:rPr>
                <w:szCs w:val="24"/>
                <w:lang w:eastAsia="zh-CN"/>
              </w:rPr>
            </w:pPr>
            <w:r>
              <w:rPr>
                <w:szCs w:val="24"/>
                <w:lang w:eastAsia="zh-CN"/>
              </w:rPr>
              <w:t>No requirement applies for AP L1-RSRP/L1-SINR measurement colliding with AP SRS.</w:t>
            </w:r>
          </w:p>
          <w:p w14:paraId="3B628F78" w14:textId="77777777" w:rsidR="00241933" w:rsidRDefault="00241933" w:rsidP="002920EA">
            <w:pPr>
              <w:pStyle w:val="afd"/>
              <w:numPr>
                <w:ilvl w:val="1"/>
                <w:numId w:val="21"/>
              </w:numPr>
              <w:spacing w:beforeLines="50" w:before="120" w:afterLines="50" w:after="120"/>
              <w:contextualSpacing w:val="0"/>
              <w:jc w:val="both"/>
              <w:rPr>
                <w:szCs w:val="24"/>
                <w:lang w:eastAsia="zh-CN"/>
              </w:rPr>
            </w:pPr>
            <w:r>
              <w:rPr>
                <w:szCs w:val="24"/>
                <w:lang w:eastAsia="zh-CN"/>
              </w:rPr>
              <w:t>Option 8</w:t>
            </w:r>
            <w:r>
              <w:rPr>
                <w:szCs w:val="24"/>
                <w:lang w:val="en-US" w:eastAsia="zh-CN"/>
              </w:rPr>
              <w:t>b (Noki</w:t>
            </w:r>
            <w:r>
              <w:rPr>
                <w:rFonts w:hint="eastAsia"/>
                <w:szCs w:val="24"/>
                <w:lang w:val="en-US" w:eastAsia="zh-CN"/>
              </w:rPr>
              <w:t>a</w:t>
            </w:r>
            <w:r>
              <w:rPr>
                <w:szCs w:val="24"/>
                <w:lang w:val="en-US" w:eastAsia="zh-CN"/>
              </w:rPr>
              <w:t>)</w:t>
            </w:r>
            <w:r>
              <w:rPr>
                <w:szCs w:val="24"/>
                <w:lang w:eastAsia="zh-CN"/>
              </w:rPr>
              <w:t>: NR measurement are always prioritized including L3 measurement, RLM/BFD/CBD and L1-RSRP/L1-SINR measurement except:</w:t>
            </w:r>
          </w:p>
          <w:p w14:paraId="7F0EE13F" w14:textId="58516066" w:rsidR="00217996" w:rsidRPr="00241933" w:rsidRDefault="00241933" w:rsidP="002920EA">
            <w:pPr>
              <w:pStyle w:val="afd"/>
              <w:numPr>
                <w:ilvl w:val="2"/>
                <w:numId w:val="21"/>
              </w:numPr>
              <w:spacing w:beforeLines="50" w:before="120" w:afterLines="50" w:after="120"/>
              <w:contextualSpacing w:val="0"/>
              <w:jc w:val="both"/>
              <w:rPr>
                <w:szCs w:val="24"/>
                <w:lang w:eastAsia="zh-CN"/>
              </w:rPr>
            </w:pPr>
            <w:r w:rsidRPr="005759DB">
              <w:rPr>
                <w:szCs w:val="24"/>
                <w:lang w:eastAsia="zh-CN"/>
              </w:rPr>
              <w:t>No requirement applies</w:t>
            </w:r>
            <w:r>
              <w:rPr>
                <w:rFonts w:eastAsia="PMingLiU"/>
                <w:lang w:val="en-US" w:eastAsia="zh-TW"/>
              </w:rPr>
              <w:t xml:space="preserve"> </w:t>
            </w:r>
            <w:r>
              <w:rPr>
                <w:szCs w:val="24"/>
                <w:lang w:eastAsia="zh-CN"/>
              </w:rPr>
              <w:t xml:space="preserve">when AP NR SRS </w:t>
            </w:r>
            <w:r w:rsidRPr="005759DB">
              <w:rPr>
                <w:szCs w:val="24"/>
                <w:lang w:eastAsia="zh-CN"/>
              </w:rPr>
              <w:t xml:space="preserve">resource and the </w:t>
            </w:r>
            <w:r w:rsidRPr="003A27F0">
              <w:rPr>
                <w:szCs w:val="24"/>
                <w:lang w:eastAsia="zh-CN"/>
              </w:rPr>
              <w:t>P/SP CSI-RS for NR L1-RSRP/L1-SINR</w:t>
            </w:r>
            <w:r w:rsidRPr="005759DB">
              <w:rPr>
                <w:szCs w:val="24"/>
                <w:lang w:eastAsia="zh-CN"/>
              </w:rPr>
              <w:t xml:space="preserve"> measurement are scheduled in the same OFDM symbol</w:t>
            </w:r>
          </w:p>
        </w:tc>
      </w:tr>
    </w:tbl>
    <w:p w14:paraId="1BD6E600" w14:textId="433AEE85" w:rsidR="00BA3426" w:rsidRPr="002A2E38" w:rsidRDefault="00E013CD" w:rsidP="002920EA">
      <w:pPr>
        <w:overflowPunct w:val="0"/>
        <w:autoSpaceDE w:val="0"/>
        <w:autoSpaceDN w:val="0"/>
        <w:adjustRightInd w:val="0"/>
        <w:spacing w:beforeLines="50" w:before="120" w:afterLines="50" w:after="120"/>
        <w:jc w:val="both"/>
        <w:textAlignment w:val="baseline"/>
        <w:rPr>
          <w:rFonts w:eastAsia="宋体"/>
          <w:b/>
          <w:bCs/>
          <w:lang w:val="en-US" w:eastAsia="zh-CN"/>
        </w:rPr>
      </w:pPr>
      <w:r>
        <w:rPr>
          <w:rFonts w:eastAsia="宋体"/>
          <w:bCs/>
          <w:lang w:val="en-US"/>
        </w:rPr>
        <w:lastRenderedPageBreak/>
        <w:t>For NR SA, EN-DC, NE-DC and NR-DC, RAN4 agreed that</w:t>
      </w:r>
      <w:r w:rsidRPr="00E013CD">
        <w:rPr>
          <w:rFonts w:eastAsia="宋体"/>
          <w:bCs/>
          <w:lang w:val="en-US"/>
        </w:rPr>
        <w:t xml:space="preserve"> UE is not required to perform SRS antenna port switching when SRS resource and the NR measurement, i.e., L3 measurement and RLM/BFD/CBD, are scheduled in the same OFDM symbol in the same CG</w:t>
      </w:r>
      <w:r>
        <w:rPr>
          <w:rFonts w:eastAsia="宋体"/>
          <w:bCs/>
          <w:lang w:val="en-US"/>
        </w:rPr>
        <w:t xml:space="preserve">, </w:t>
      </w:r>
      <w:r w:rsidR="009F1966" w:rsidRPr="002A2E38">
        <w:rPr>
          <w:rFonts w:eastAsia="宋体"/>
          <w:bCs/>
        </w:rPr>
        <w:t>as NR measurements are always prioritized</w:t>
      </w:r>
      <w:r>
        <w:rPr>
          <w:rFonts w:eastAsia="宋体" w:hint="eastAsia"/>
          <w:bCs/>
          <w:lang w:eastAsia="zh-CN"/>
        </w:rPr>
        <w:t>.</w:t>
      </w:r>
      <w:r w:rsidR="00315302" w:rsidRPr="002A2E38">
        <w:rPr>
          <w:rFonts w:eastAsia="宋体"/>
          <w:bCs/>
          <w:lang w:val="en-US"/>
        </w:rPr>
        <w:t xml:space="preserve"> </w:t>
      </w:r>
      <w:r w:rsidR="002D6EA7">
        <w:rPr>
          <w:rFonts w:eastAsia="宋体"/>
          <w:bCs/>
          <w:lang w:val="en-US"/>
        </w:rPr>
        <w:t xml:space="preserve">And </w:t>
      </w:r>
      <w:r w:rsidR="002D6EA7" w:rsidRPr="002D6EA7">
        <w:rPr>
          <w:rFonts w:eastAsia="宋体"/>
          <w:bCs/>
          <w:lang w:val="en-US"/>
        </w:rPr>
        <w:t>RAN4</w:t>
      </w:r>
      <w:r w:rsidR="002D6EA7">
        <w:rPr>
          <w:rFonts w:eastAsia="宋体"/>
          <w:bCs/>
          <w:lang w:val="en-US"/>
        </w:rPr>
        <w:t xml:space="preserve"> will</w:t>
      </w:r>
      <w:r w:rsidR="002D6EA7" w:rsidRPr="002D6EA7">
        <w:rPr>
          <w:rFonts w:eastAsia="宋体"/>
          <w:bCs/>
          <w:lang w:val="en-US"/>
        </w:rPr>
        <w:t xml:space="preserve"> not define prioritizing rules of SRS antenna switching and other specific RRM requirements except for the NR measurements.</w:t>
      </w:r>
    </w:p>
    <w:p w14:paraId="12067D44" w14:textId="7258F8A3" w:rsidR="002D6EA7" w:rsidRDefault="00E013CD" w:rsidP="002920EA">
      <w:pPr>
        <w:tabs>
          <w:tab w:val="num" w:pos="2160"/>
          <w:tab w:val="num" w:pos="2880"/>
        </w:tabs>
        <w:overflowPunct w:val="0"/>
        <w:autoSpaceDE w:val="0"/>
        <w:autoSpaceDN w:val="0"/>
        <w:adjustRightInd w:val="0"/>
        <w:spacing w:beforeLines="50" w:before="120" w:afterLines="50" w:after="120"/>
        <w:jc w:val="both"/>
        <w:textAlignment w:val="baseline"/>
        <w:rPr>
          <w:rFonts w:eastAsia="宋体"/>
          <w:bCs/>
        </w:rPr>
      </w:pPr>
      <w:r w:rsidRPr="002D6EA7">
        <w:rPr>
          <w:rFonts w:eastAsia="宋体"/>
          <w:bCs/>
        </w:rPr>
        <w:t xml:space="preserve">For the </w:t>
      </w:r>
      <w:r w:rsidR="00F677B9" w:rsidRPr="002D6EA7">
        <w:rPr>
          <w:rFonts w:eastAsia="宋体"/>
          <w:bCs/>
        </w:rPr>
        <w:t>case</w:t>
      </w:r>
      <w:r w:rsidRPr="002D6EA7">
        <w:rPr>
          <w:rFonts w:eastAsia="宋体"/>
          <w:bCs/>
        </w:rPr>
        <w:t xml:space="preserve"> SRS resource and L1-RSRP/L1-SINR measurement are scheduled in the same OFDM symbol</w:t>
      </w:r>
      <w:r w:rsidR="00F677B9" w:rsidRPr="002D6EA7">
        <w:rPr>
          <w:rFonts w:eastAsia="宋体"/>
          <w:bCs/>
        </w:rPr>
        <w:t xml:space="preserve">, in our view, it can be maintained by network scheduling to avoid such collision with L1 measurement. </w:t>
      </w:r>
      <w:r w:rsidR="002D6EA7" w:rsidRPr="002A2E38">
        <w:rPr>
          <w:rFonts w:eastAsia="宋体"/>
          <w:bCs/>
        </w:rPr>
        <w:t>Similar to the impact of SRS antenna port switching to CSF and other RS, we also propose that scheduling of SRS antenna switching should avoid collision to all reference signals including CSI-IM except DMRS and UCI containing CSF report. If collision happens, it is considered as an error case and no UE requirement is imposed.</w:t>
      </w:r>
    </w:p>
    <w:p w14:paraId="0440B259" w14:textId="75A0B8F7" w:rsidR="001A2604" w:rsidRPr="001A2604" w:rsidRDefault="001A2604" w:rsidP="002920EA">
      <w:pPr>
        <w:spacing w:beforeLines="50" w:before="120" w:afterLines="50" w:after="120"/>
        <w:jc w:val="both"/>
        <w:rPr>
          <w:b/>
          <w:i/>
          <w:szCs w:val="24"/>
          <w:lang w:eastAsia="zh-CN"/>
        </w:rPr>
      </w:pPr>
      <w:r w:rsidRPr="001A2604">
        <w:rPr>
          <w:rFonts w:ascii="Tms Rmn" w:eastAsia="宋体" w:hAnsi="Tms Rmn"/>
          <w:b/>
          <w:bCs/>
          <w:i/>
        </w:rPr>
        <w:t>Proposal</w:t>
      </w:r>
      <w:r w:rsidRPr="001A2604">
        <w:rPr>
          <w:rFonts w:ascii="Tms Rmn" w:eastAsia="宋体" w:hAnsi="Tms Rmn" w:hint="eastAsia"/>
          <w:b/>
          <w:bCs/>
          <w:i/>
        </w:rPr>
        <w:t xml:space="preserve"> </w:t>
      </w:r>
      <w:r w:rsidRPr="001A2604">
        <w:rPr>
          <w:rFonts w:eastAsia="宋体"/>
          <w:b/>
          <w:bCs/>
          <w:i/>
        </w:rPr>
        <w:t xml:space="preserve">3: </w:t>
      </w:r>
      <w:r w:rsidRPr="001A2604">
        <w:rPr>
          <w:b/>
          <w:i/>
          <w:szCs w:val="24"/>
          <w:lang w:eastAsia="zh-CN"/>
        </w:rPr>
        <w:t>NR measurement are always prioritized including L3 measurement, RLM/BFD/CBD and L1-RSRP/L1-SINR measurement.</w:t>
      </w:r>
    </w:p>
    <w:p w14:paraId="2D30DFB9" w14:textId="30EE254A" w:rsidR="00D42C9E" w:rsidRPr="00DC79B4" w:rsidRDefault="002D6EA7" w:rsidP="002920EA">
      <w:pPr>
        <w:overflowPunct w:val="0"/>
        <w:autoSpaceDE w:val="0"/>
        <w:autoSpaceDN w:val="0"/>
        <w:adjustRightInd w:val="0"/>
        <w:spacing w:beforeLines="50" w:before="120" w:afterLines="50" w:after="120"/>
        <w:jc w:val="both"/>
        <w:textAlignment w:val="baseline"/>
        <w:rPr>
          <w:rFonts w:eastAsia="宋体"/>
          <w:b/>
          <w:bCs/>
          <w:i/>
          <w:lang w:val="en-US" w:eastAsia="zh-CN"/>
        </w:rPr>
      </w:pPr>
      <w:r w:rsidRPr="002D6EA7">
        <w:rPr>
          <w:rFonts w:ascii="Tms Rmn" w:eastAsia="宋体" w:hAnsi="Tms Rmn"/>
          <w:b/>
          <w:bCs/>
          <w:i/>
        </w:rPr>
        <w:t>Proposal</w:t>
      </w:r>
      <w:r w:rsidRPr="002A2E38">
        <w:rPr>
          <w:rFonts w:ascii="Tms Rmn" w:eastAsia="宋体" w:hAnsi="Tms Rmn" w:hint="eastAsia"/>
          <w:b/>
          <w:bCs/>
        </w:rPr>
        <w:t xml:space="preserve"> </w:t>
      </w:r>
      <w:r w:rsidR="001A2604">
        <w:rPr>
          <w:rFonts w:ascii="Tms Rmn" w:eastAsia="宋体" w:hAnsi="Tms Rmn" w:hint="eastAsia"/>
          <w:b/>
          <w:bCs/>
          <w:lang w:eastAsia="zh-CN"/>
        </w:rPr>
        <w:t>4</w:t>
      </w:r>
      <w:r w:rsidRPr="002D6EA7">
        <w:rPr>
          <w:rFonts w:eastAsia="宋体"/>
          <w:b/>
          <w:bCs/>
          <w:i/>
        </w:rPr>
        <w:t xml:space="preserve">: </w:t>
      </w:r>
      <w:r w:rsidRPr="002D6EA7">
        <w:rPr>
          <w:b/>
          <w:i/>
          <w:lang w:val="en-US" w:eastAsia="zh-CN"/>
        </w:rPr>
        <w:t>Scheduling of SRS antenna switching should avoid collision to all reference signals including CSI-IM except DMRS and UCI containing CSF report.</w:t>
      </w:r>
    </w:p>
    <w:p w14:paraId="4DC94E90" w14:textId="36919815" w:rsidR="00D6769D" w:rsidRDefault="00D6769D" w:rsidP="002920EA">
      <w:pPr>
        <w:overflowPunct w:val="0"/>
        <w:autoSpaceDE w:val="0"/>
        <w:autoSpaceDN w:val="0"/>
        <w:adjustRightInd w:val="0"/>
        <w:spacing w:beforeLines="50" w:before="120" w:afterLines="50" w:after="120"/>
        <w:jc w:val="both"/>
        <w:textAlignment w:val="baseline"/>
        <w:rPr>
          <w:rFonts w:eastAsia="宋体"/>
          <w:bCs/>
          <w:lang w:val="en-US" w:eastAsia="zh-CN"/>
        </w:rPr>
      </w:pPr>
      <w:r w:rsidRPr="002A2E38">
        <w:rPr>
          <w:rFonts w:eastAsia="宋体" w:hint="eastAsia"/>
          <w:bCs/>
          <w:lang w:val="en-US" w:eastAsia="zh-CN"/>
        </w:rPr>
        <w:t>F</w:t>
      </w:r>
      <w:r w:rsidRPr="002A2E38">
        <w:rPr>
          <w:rFonts w:eastAsia="宋体"/>
          <w:bCs/>
          <w:lang w:val="en-US" w:eastAsia="zh-CN"/>
        </w:rPr>
        <w:t xml:space="preserve">or other </w:t>
      </w:r>
      <w:r w:rsidR="00A17A27" w:rsidRPr="002A2E38">
        <w:rPr>
          <w:rFonts w:eastAsia="宋体"/>
          <w:bCs/>
          <w:lang w:val="en-US" w:eastAsia="zh-CN"/>
        </w:rPr>
        <w:t xml:space="preserve">specific RRM requirements </w:t>
      </w:r>
      <w:r w:rsidR="002D6EA7">
        <w:rPr>
          <w:rFonts w:eastAsia="宋体"/>
          <w:bCs/>
          <w:lang w:val="en-US" w:eastAsia="zh-CN"/>
        </w:rPr>
        <w:t xml:space="preserve">such as </w:t>
      </w:r>
      <w:r w:rsidR="00A17A27" w:rsidRPr="002A2E38">
        <w:rPr>
          <w:rFonts w:eastAsia="宋体"/>
          <w:bCs/>
          <w:lang w:val="en-US" w:eastAsia="zh-CN"/>
        </w:rPr>
        <w:t xml:space="preserve">the requirements for handover, BWP switching, </w:t>
      </w:r>
      <w:proofErr w:type="spellStart"/>
      <w:r w:rsidR="00A17A27" w:rsidRPr="002A2E38">
        <w:rPr>
          <w:rFonts w:eastAsia="宋体"/>
          <w:bCs/>
          <w:lang w:val="en-US" w:eastAsia="zh-CN"/>
        </w:rPr>
        <w:t>SCell</w:t>
      </w:r>
      <w:proofErr w:type="spellEnd"/>
      <w:r w:rsidR="00A17A27" w:rsidRPr="002A2E38">
        <w:rPr>
          <w:rFonts w:eastAsia="宋体"/>
          <w:bCs/>
          <w:lang w:val="en-US" w:eastAsia="zh-CN"/>
        </w:rPr>
        <w:t xml:space="preserve"> activation/deactivation</w:t>
      </w:r>
      <w:r w:rsidR="002D6EA7">
        <w:rPr>
          <w:rFonts w:eastAsia="宋体"/>
          <w:bCs/>
          <w:lang w:val="en-US" w:eastAsia="zh-CN"/>
        </w:rPr>
        <w:t>,</w:t>
      </w:r>
      <w:r w:rsidR="00A17A27" w:rsidRPr="002A2E38">
        <w:rPr>
          <w:rFonts w:eastAsia="宋体"/>
          <w:bCs/>
          <w:lang w:val="en-US" w:eastAsia="zh-CN"/>
        </w:rPr>
        <w:t xml:space="preserve"> should not be impacted by SRS antenna port switching</w:t>
      </w:r>
      <w:r w:rsidR="002D6EA7">
        <w:rPr>
          <w:rFonts w:eastAsia="宋体"/>
          <w:bCs/>
          <w:lang w:val="en-US" w:eastAsia="zh-CN"/>
        </w:rPr>
        <w:t>.</w:t>
      </w:r>
      <w:r w:rsidR="00280917">
        <w:rPr>
          <w:rFonts w:eastAsia="宋体"/>
          <w:bCs/>
          <w:lang w:val="en-US" w:eastAsia="zh-CN"/>
        </w:rPr>
        <w:t xml:space="preserve"> </w:t>
      </w:r>
      <w:r w:rsidR="002D6EA7">
        <w:rPr>
          <w:rFonts w:eastAsia="宋体"/>
          <w:bCs/>
          <w:lang w:val="en-US" w:eastAsia="zh-CN"/>
        </w:rPr>
        <w:t xml:space="preserve">They </w:t>
      </w:r>
      <w:r w:rsidR="002D6EA7" w:rsidRPr="002D6EA7">
        <w:rPr>
          <w:rFonts w:eastAsia="宋体"/>
          <w:bCs/>
          <w:lang w:val="en-US" w:eastAsia="zh-CN"/>
        </w:rPr>
        <w:t xml:space="preserve">only </w:t>
      </w:r>
      <w:r w:rsidR="002920EA" w:rsidRPr="002D6EA7">
        <w:rPr>
          <w:rFonts w:eastAsia="宋体"/>
          <w:bCs/>
          <w:lang w:val="en-US" w:eastAsia="zh-CN"/>
        </w:rPr>
        <w:t>apply</w:t>
      </w:r>
      <w:r w:rsidR="002D6EA7" w:rsidRPr="002D6EA7">
        <w:rPr>
          <w:rFonts w:eastAsia="宋体"/>
          <w:bCs/>
          <w:lang w:val="en-US" w:eastAsia="zh-CN"/>
        </w:rPr>
        <w:t xml:space="preserve"> when no SRS antenna port switching occurs during those RRM activities.</w:t>
      </w:r>
    </w:p>
    <w:p w14:paraId="0717BAB9" w14:textId="7E933E49" w:rsidR="002F1BFA" w:rsidRPr="002F1BFA" w:rsidRDefault="002F1BFA" w:rsidP="002920EA">
      <w:pPr>
        <w:overflowPunct w:val="0"/>
        <w:autoSpaceDE w:val="0"/>
        <w:autoSpaceDN w:val="0"/>
        <w:adjustRightInd w:val="0"/>
        <w:spacing w:beforeLines="50" w:before="120" w:afterLines="50" w:after="120"/>
        <w:jc w:val="both"/>
        <w:textAlignment w:val="baseline"/>
        <w:rPr>
          <w:rFonts w:ascii="Tms Rmn" w:eastAsia="宋体" w:hAnsi="Tms Rmn"/>
          <w:b/>
          <w:bCs/>
          <w:i/>
        </w:rPr>
      </w:pPr>
      <w:r w:rsidRPr="002F1BFA">
        <w:rPr>
          <w:rFonts w:ascii="Tms Rmn" w:eastAsia="宋体" w:hAnsi="Tms Rmn" w:hint="eastAsia"/>
          <w:b/>
          <w:bCs/>
          <w:i/>
        </w:rPr>
        <w:t>Proposal</w:t>
      </w:r>
      <w:r w:rsidRPr="002F1BFA">
        <w:rPr>
          <w:rFonts w:ascii="Tms Rmn" w:eastAsia="宋体" w:hAnsi="Tms Rmn"/>
          <w:b/>
          <w:bCs/>
          <w:i/>
        </w:rPr>
        <w:t xml:space="preserve"> </w:t>
      </w:r>
      <w:r w:rsidRPr="002F1BFA">
        <w:rPr>
          <w:rFonts w:ascii="Tms Rmn" w:eastAsia="宋体" w:hAnsi="Tms Rmn" w:hint="eastAsia"/>
          <w:b/>
          <w:bCs/>
          <w:i/>
        </w:rPr>
        <w:t>5</w:t>
      </w:r>
      <w:r>
        <w:rPr>
          <w:rFonts w:ascii="Tms Rmn" w:eastAsia="宋体" w:hAnsi="Tms Rmn" w:hint="eastAsia"/>
          <w:b/>
          <w:bCs/>
          <w:i/>
          <w:lang w:eastAsia="zh-CN"/>
        </w:rPr>
        <w:t>：</w:t>
      </w:r>
      <w:r w:rsidRPr="002F1BFA">
        <w:rPr>
          <w:rFonts w:ascii="Tms Rmn" w:eastAsia="宋体" w:hAnsi="Tms Rmn"/>
          <w:b/>
          <w:bCs/>
          <w:i/>
        </w:rPr>
        <w:t>RAN4 to clarify that other specific RRM requirements in which NR measurements are involved only appl</w:t>
      </w:r>
      <w:r w:rsidR="002920EA">
        <w:rPr>
          <w:rFonts w:ascii="Tms Rmn" w:eastAsia="宋体" w:hAnsi="Tms Rmn"/>
          <w:b/>
          <w:bCs/>
          <w:i/>
        </w:rPr>
        <w:t>y</w:t>
      </w:r>
      <w:r w:rsidRPr="002F1BFA">
        <w:rPr>
          <w:rFonts w:ascii="Tms Rmn" w:eastAsia="宋体" w:hAnsi="Tms Rmn"/>
          <w:b/>
          <w:bCs/>
          <w:i/>
        </w:rPr>
        <w:t xml:space="preserve"> when no SRS antenna port switching occurs during those RRM activities.</w:t>
      </w:r>
    </w:p>
    <w:p w14:paraId="1C8C8ECE" w14:textId="5B861CE2" w:rsidR="00DC79B4" w:rsidRDefault="00DC79B4" w:rsidP="002920EA">
      <w:pPr>
        <w:pStyle w:val="2"/>
        <w:spacing w:beforeLines="50" w:before="120" w:afterLines="50"/>
        <w:jc w:val="both"/>
        <w:rPr>
          <w:lang w:eastAsia="zh-CN"/>
        </w:rPr>
      </w:pPr>
      <w:r w:rsidRPr="00523031">
        <w:rPr>
          <w:lang w:eastAsia="zh-CN"/>
        </w:rPr>
        <w:t>Sub-topic 1-</w:t>
      </w:r>
      <w:r>
        <w:rPr>
          <w:lang w:eastAsia="zh-CN"/>
        </w:rPr>
        <w:t>3</w:t>
      </w:r>
      <w:r w:rsidRPr="00523031">
        <w:rPr>
          <w:lang w:eastAsia="zh-CN"/>
        </w:rPr>
        <w:t xml:space="preserve">: </w:t>
      </w:r>
      <w:r w:rsidRPr="00DC79B4">
        <w:rPr>
          <w:lang w:eastAsia="zh-CN"/>
        </w:rPr>
        <w:t>Interruption requirement applicability</w:t>
      </w:r>
    </w:p>
    <w:tbl>
      <w:tblPr>
        <w:tblStyle w:val="aff"/>
        <w:tblW w:w="0" w:type="auto"/>
        <w:tblLook w:val="04A0" w:firstRow="1" w:lastRow="0" w:firstColumn="1" w:lastColumn="0" w:noHBand="0" w:noVBand="1"/>
      </w:tblPr>
      <w:tblGrid>
        <w:gridCol w:w="9631"/>
      </w:tblGrid>
      <w:tr w:rsidR="00DC79B4" w14:paraId="6D6094D8" w14:textId="77777777" w:rsidTr="00DC79B4">
        <w:tc>
          <w:tcPr>
            <w:tcW w:w="9631" w:type="dxa"/>
          </w:tcPr>
          <w:p w14:paraId="506B89B7" w14:textId="77777777" w:rsidR="00241933" w:rsidRPr="004A4FB0" w:rsidRDefault="00241933" w:rsidP="002920EA">
            <w:pPr>
              <w:spacing w:beforeLines="50" w:before="120" w:afterLines="50" w:after="120"/>
              <w:rPr>
                <w:b/>
                <w:u w:val="single"/>
              </w:rPr>
            </w:pPr>
            <w:r w:rsidRPr="004A4FB0">
              <w:rPr>
                <w:b/>
                <w:u w:val="single"/>
                <w:lang w:eastAsia="ko-KR"/>
              </w:rPr>
              <w:t xml:space="preserve">Issue 1-3-2: </w:t>
            </w:r>
            <w:r w:rsidRPr="004A4FB0">
              <w:rPr>
                <w:b/>
                <w:u w:val="single"/>
              </w:rPr>
              <w:t>Whether and how to specify interruption requirement for sync case</w:t>
            </w:r>
          </w:p>
          <w:p w14:paraId="488F23BF" w14:textId="77777777" w:rsidR="00241933" w:rsidRDefault="00241933" w:rsidP="002920EA">
            <w:pPr>
              <w:pStyle w:val="afd"/>
              <w:numPr>
                <w:ilvl w:val="0"/>
                <w:numId w:val="21"/>
              </w:numPr>
              <w:overflowPunct/>
              <w:autoSpaceDE/>
              <w:autoSpaceDN/>
              <w:adjustRightInd/>
              <w:spacing w:beforeLines="50" w:before="120" w:afterLines="50" w:after="120"/>
              <w:contextualSpacing w:val="0"/>
              <w:jc w:val="both"/>
              <w:textAlignment w:val="auto"/>
              <w:rPr>
                <w:szCs w:val="24"/>
                <w:lang w:eastAsia="zh-CN"/>
              </w:rPr>
            </w:pPr>
            <w:r>
              <w:rPr>
                <w:szCs w:val="24"/>
                <w:lang w:eastAsia="zh-CN"/>
              </w:rPr>
              <w:t>Option 1 (CATT, LG, Nokia</w:t>
            </w:r>
            <w:r>
              <w:rPr>
                <w:szCs w:val="24"/>
                <w:lang w:val="en-US" w:eastAsia="zh-CN"/>
              </w:rPr>
              <w:t>, Ericsson</w:t>
            </w:r>
            <w:r>
              <w:rPr>
                <w:szCs w:val="24"/>
                <w:lang w:eastAsia="zh-CN"/>
              </w:rPr>
              <w:t xml:space="preserve">): Yes, define different requirements between sync and async cases. </w:t>
            </w:r>
          </w:p>
          <w:p w14:paraId="365B304D" w14:textId="77777777" w:rsidR="00241933" w:rsidRDefault="00241933" w:rsidP="002920EA">
            <w:pPr>
              <w:pStyle w:val="afd"/>
              <w:numPr>
                <w:ilvl w:val="1"/>
                <w:numId w:val="21"/>
              </w:numPr>
              <w:overflowPunct/>
              <w:autoSpaceDE/>
              <w:autoSpaceDN/>
              <w:adjustRightInd/>
              <w:spacing w:beforeLines="50" w:before="120" w:afterLines="50" w:after="120"/>
              <w:contextualSpacing w:val="0"/>
              <w:jc w:val="both"/>
              <w:textAlignment w:val="auto"/>
              <w:rPr>
                <w:szCs w:val="24"/>
                <w:lang w:eastAsia="zh-CN"/>
              </w:rPr>
            </w:pPr>
            <w:r>
              <w:rPr>
                <w:szCs w:val="24"/>
                <w:lang w:eastAsia="zh-CN"/>
              </w:rPr>
              <w:t>Option 1a (CATT): The number of interrupted slots for sync cases will be subtracted 1 based on the requirement for async cases.</w:t>
            </w:r>
          </w:p>
          <w:p w14:paraId="6358D29C" w14:textId="77777777" w:rsidR="00241933" w:rsidRDefault="00241933" w:rsidP="002920EA">
            <w:pPr>
              <w:pStyle w:val="afd"/>
              <w:numPr>
                <w:ilvl w:val="1"/>
                <w:numId w:val="21"/>
              </w:numPr>
              <w:overflowPunct/>
              <w:autoSpaceDE/>
              <w:autoSpaceDN/>
              <w:adjustRightInd/>
              <w:spacing w:beforeLines="50" w:before="120" w:afterLines="50" w:after="120"/>
              <w:contextualSpacing w:val="0"/>
              <w:jc w:val="both"/>
              <w:textAlignment w:val="auto"/>
              <w:rPr>
                <w:szCs w:val="24"/>
                <w:lang w:eastAsia="zh-CN"/>
              </w:rPr>
            </w:pPr>
            <w:r>
              <w:rPr>
                <w:szCs w:val="24"/>
                <w:lang w:eastAsia="zh-CN"/>
              </w:rPr>
              <w:t>Option 1b(LG): The same interruption length for the asynchronous case could be defined if the slot after SRS antenna port switching is the uplink slot in the synchronous case (UL+UL slot configuration).</w:t>
            </w:r>
          </w:p>
          <w:p w14:paraId="6194A64D" w14:textId="77777777" w:rsidR="00241933" w:rsidRDefault="00241933" w:rsidP="002920EA">
            <w:pPr>
              <w:pStyle w:val="afd"/>
              <w:numPr>
                <w:ilvl w:val="2"/>
                <w:numId w:val="21"/>
              </w:numPr>
              <w:overflowPunct/>
              <w:autoSpaceDE/>
              <w:autoSpaceDN/>
              <w:adjustRightInd/>
              <w:spacing w:beforeLines="50" w:before="120" w:afterLines="50" w:after="120"/>
              <w:contextualSpacing w:val="0"/>
              <w:jc w:val="both"/>
              <w:textAlignment w:val="auto"/>
              <w:rPr>
                <w:szCs w:val="24"/>
                <w:lang w:eastAsia="zh-CN"/>
              </w:rPr>
            </w:pPr>
            <w:r>
              <w:rPr>
                <w:szCs w:val="24"/>
                <w:lang w:eastAsia="zh-CN"/>
              </w:rPr>
              <w:t>If the slot after SRS antenna port switching is the downlink slot (UL+DL slot configuration) in the synchronous case, the interruption length can be defined by Table 2.</w:t>
            </w:r>
          </w:p>
          <w:p w14:paraId="1EBCCCF0" w14:textId="77777777" w:rsidR="00241933" w:rsidRDefault="00241933" w:rsidP="002920EA">
            <w:pPr>
              <w:spacing w:beforeLines="50" w:before="120" w:afterLines="50" w:after="120"/>
              <w:jc w:val="center"/>
            </w:pPr>
            <w:r>
              <w:t xml:space="preserve">Table </w:t>
            </w:r>
            <w:r>
              <w:fldChar w:fldCharType="begin"/>
            </w:r>
            <w:r>
              <w:instrText xml:space="preserve"> SEQ Table \* ARABIC </w:instrText>
            </w:r>
            <w:r>
              <w:fldChar w:fldCharType="separate"/>
            </w:r>
            <w:r>
              <w:t>2</w:t>
            </w:r>
            <w:r>
              <w:fldChar w:fldCharType="end"/>
            </w:r>
            <w:r>
              <w:t xml:space="preserve"> Interruption length for UL+DL slot configuration in the synchronous case</w:t>
            </w:r>
          </w:p>
          <w:tbl>
            <w:tblPr>
              <w:tblStyle w:val="aff"/>
              <w:tblW w:w="0" w:type="auto"/>
              <w:jc w:val="center"/>
              <w:tblLook w:val="04A0" w:firstRow="1" w:lastRow="0" w:firstColumn="1" w:lastColumn="0" w:noHBand="0" w:noVBand="1"/>
            </w:tblPr>
            <w:tblGrid>
              <w:gridCol w:w="1129"/>
              <w:gridCol w:w="2251"/>
              <w:gridCol w:w="2252"/>
              <w:gridCol w:w="2252"/>
            </w:tblGrid>
            <w:tr w:rsidR="00241933" w14:paraId="53209E10" w14:textId="77777777" w:rsidTr="00164BCD">
              <w:trPr>
                <w:trHeight w:val="120"/>
                <w:jc w:val="center"/>
              </w:trPr>
              <w:tc>
                <w:tcPr>
                  <w:tcW w:w="1129" w:type="dxa"/>
                  <w:vMerge w:val="restart"/>
                  <w:vAlign w:val="center"/>
                </w:tcPr>
                <w:p w14:paraId="4C0EDB6B" w14:textId="77777777" w:rsidR="00241933" w:rsidRDefault="00241933" w:rsidP="002920EA">
                  <w:pPr>
                    <w:pStyle w:val="af4"/>
                    <w:spacing w:beforeLines="50" w:before="120" w:afterLines="50" w:after="120"/>
                    <w:jc w:val="center"/>
                    <w:rPr>
                      <w:lang w:eastAsia="ko-KR"/>
                    </w:rPr>
                  </w:pPr>
                  <w:r>
                    <w:rPr>
                      <w:rFonts w:hint="eastAsia"/>
                      <w:lang w:eastAsia="ko-KR"/>
                    </w:rPr>
                    <w:lastRenderedPageBreak/>
                    <w:t>Victim cell SCS [kHz]</w:t>
                  </w:r>
                </w:p>
              </w:tc>
              <w:tc>
                <w:tcPr>
                  <w:tcW w:w="6755" w:type="dxa"/>
                  <w:gridSpan w:val="3"/>
                  <w:vAlign w:val="center"/>
                </w:tcPr>
                <w:p w14:paraId="7104759B" w14:textId="77777777" w:rsidR="00241933" w:rsidRDefault="00241933" w:rsidP="002920EA">
                  <w:pPr>
                    <w:pStyle w:val="af4"/>
                    <w:spacing w:beforeLines="50" w:before="120" w:afterLines="50" w:after="120"/>
                    <w:jc w:val="center"/>
                    <w:rPr>
                      <w:lang w:eastAsia="ko-KR"/>
                    </w:rPr>
                  </w:pPr>
                  <w:r>
                    <w:rPr>
                      <w:lang w:eastAsia="ko-KR"/>
                    </w:rPr>
                    <w:t>Interruption length [slot]</w:t>
                  </w:r>
                </w:p>
              </w:tc>
            </w:tr>
            <w:tr w:rsidR="00241933" w14:paraId="05ADF142" w14:textId="77777777" w:rsidTr="00164BCD">
              <w:trPr>
                <w:trHeight w:val="110"/>
                <w:jc w:val="center"/>
              </w:trPr>
              <w:tc>
                <w:tcPr>
                  <w:tcW w:w="1129" w:type="dxa"/>
                  <w:vMerge/>
                  <w:vAlign w:val="center"/>
                </w:tcPr>
                <w:p w14:paraId="255CB53D" w14:textId="77777777" w:rsidR="00241933" w:rsidRDefault="00241933" w:rsidP="002920EA">
                  <w:pPr>
                    <w:pStyle w:val="af4"/>
                    <w:spacing w:beforeLines="50" w:before="120" w:afterLines="50" w:after="120"/>
                    <w:jc w:val="center"/>
                    <w:rPr>
                      <w:lang w:eastAsia="ko-KR"/>
                    </w:rPr>
                  </w:pPr>
                </w:p>
              </w:tc>
              <w:tc>
                <w:tcPr>
                  <w:tcW w:w="6755" w:type="dxa"/>
                  <w:gridSpan w:val="3"/>
                  <w:vAlign w:val="center"/>
                </w:tcPr>
                <w:p w14:paraId="70A1AE70" w14:textId="77777777" w:rsidR="00241933" w:rsidRDefault="00241933" w:rsidP="002920EA">
                  <w:pPr>
                    <w:pStyle w:val="af4"/>
                    <w:spacing w:beforeLines="50" w:before="120" w:afterLines="50" w:after="120"/>
                    <w:jc w:val="center"/>
                    <w:rPr>
                      <w:lang w:eastAsia="ko-KR"/>
                    </w:rPr>
                  </w:pPr>
                  <w:r>
                    <w:rPr>
                      <w:lang w:eastAsia="ko-KR"/>
                    </w:rPr>
                    <w:t>Aggressor</w:t>
                  </w:r>
                  <w:r>
                    <w:rPr>
                      <w:rFonts w:hint="eastAsia"/>
                      <w:lang w:eastAsia="ko-KR"/>
                    </w:rPr>
                    <w:t xml:space="preserve"> cell SCS [kHz]</w:t>
                  </w:r>
                </w:p>
              </w:tc>
            </w:tr>
            <w:tr w:rsidR="00241933" w14:paraId="1788845A" w14:textId="77777777" w:rsidTr="00164BCD">
              <w:trPr>
                <w:trHeight w:val="120"/>
                <w:jc w:val="center"/>
              </w:trPr>
              <w:tc>
                <w:tcPr>
                  <w:tcW w:w="1129" w:type="dxa"/>
                  <w:vMerge/>
                  <w:vAlign w:val="center"/>
                </w:tcPr>
                <w:p w14:paraId="7D0D1A1C" w14:textId="77777777" w:rsidR="00241933" w:rsidRDefault="00241933" w:rsidP="002920EA">
                  <w:pPr>
                    <w:pStyle w:val="af4"/>
                    <w:spacing w:beforeLines="50" w:before="120" w:afterLines="50" w:after="120"/>
                    <w:jc w:val="center"/>
                    <w:rPr>
                      <w:lang w:eastAsia="ko-KR"/>
                    </w:rPr>
                  </w:pPr>
                </w:p>
              </w:tc>
              <w:tc>
                <w:tcPr>
                  <w:tcW w:w="2251" w:type="dxa"/>
                  <w:vAlign w:val="center"/>
                </w:tcPr>
                <w:p w14:paraId="7AAF99A8" w14:textId="77777777" w:rsidR="00241933" w:rsidRDefault="00241933" w:rsidP="002920EA">
                  <w:pPr>
                    <w:pStyle w:val="af4"/>
                    <w:spacing w:beforeLines="50" w:before="120" w:afterLines="50" w:after="120"/>
                    <w:jc w:val="center"/>
                    <w:rPr>
                      <w:lang w:eastAsia="ko-KR"/>
                    </w:rPr>
                  </w:pPr>
                  <w:r>
                    <w:rPr>
                      <w:rFonts w:hint="eastAsia"/>
                      <w:lang w:eastAsia="ko-KR"/>
                    </w:rPr>
                    <w:t>15</w:t>
                  </w:r>
                </w:p>
              </w:tc>
              <w:tc>
                <w:tcPr>
                  <w:tcW w:w="2252" w:type="dxa"/>
                  <w:vAlign w:val="center"/>
                </w:tcPr>
                <w:p w14:paraId="3DA6BB0A" w14:textId="77777777" w:rsidR="00241933" w:rsidRDefault="00241933" w:rsidP="002920EA">
                  <w:pPr>
                    <w:pStyle w:val="af4"/>
                    <w:spacing w:beforeLines="50" w:before="120" w:afterLines="50" w:after="120"/>
                    <w:jc w:val="center"/>
                    <w:rPr>
                      <w:lang w:eastAsia="ko-KR"/>
                    </w:rPr>
                  </w:pPr>
                  <w:r>
                    <w:rPr>
                      <w:rFonts w:hint="eastAsia"/>
                      <w:lang w:eastAsia="ko-KR"/>
                    </w:rPr>
                    <w:t>30</w:t>
                  </w:r>
                </w:p>
              </w:tc>
              <w:tc>
                <w:tcPr>
                  <w:tcW w:w="2252" w:type="dxa"/>
                  <w:vAlign w:val="center"/>
                </w:tcPr>
                <w:p w14:paraId="406255F6" w14:textId="77777777" w:rsidR="00241933" w:rsidRDefault="00241933" w:rsidP="002920EA">
                  <w:pPr>
                    <w:pStyle w:val="af4"/>
                    <w:spacing w:beforeLines="50" w:before="120" w:afterLines="50" w:after="120"/>
                    <w:jc w:val="center"/>
                    <w:rPr>
                      <w:lang w:eastAsia="ko-KR"/>
                    </w:rPr>
                  </w:pPr>
                  <w:r>
                    <w:rPr>
                      <w:rFonts w:hint="eastAsia"/>
                      <w:lang w:eastAsia="ko-KR"/>
                    </w:rPr>
                    <w:t>60</w:t>
                  </w:r>
                </w:p>
              </w:tc>
            </w:tr>
            <w:tr w:rsidR="00241933" w14:paraId="6DC287DD" w14:textId="77777777" w:rsidTr="00164BCD">
              <w:trPr>
                <w:jc w:val="center"/>
              </w:trPr>
              <w:tc>
                <w:tcPr>
                  <w:tcW w:w="1129" w:type="dxa"/>
                  <w:vAlign w:val="center"/>
                </w:tcPr>
                <w:p w14:paraId="6B4A3D32" w14:textId="77777777" w:rsidR="00241933" w:rsidRDefault="00241933" w:rsidP="002920EA">
                  <w:pPr>
                    <w:pStyle w:val="af4"/>
                    <w:spacing w:beforeLines="50" w:before="120" w:afterLines="50" w:after="120"/>
                    <w:jc w:val="center"/>
                    <w:rPr>
                      <w:lang w:eastAsia="ko-KR"/>
                    </w:rPr>
                  </w:pPr>
                  <w:r>
                    <w:rPr>
                      <w:rFonts w:hint="eastAsia"/>
                      <w:lang w:eastAsia="ko-KR"/>
                    </w:rPr>
                    <w:t>15</w:t>
                  </w:r>
                </w:p>
              </w:tc>
              <w:tc>
                <w:tcPr>
                  <w:tcW w:w="2251" w:type="dxa"/>
                  <w:vAlign w:val="center"/>
                </w:tcPr>
                <w:p w14:paraId="1A1A9277" w14:textId="77777777" w:rsidR="00241933" w:rsidRDefault="00241933" w:rsidP="002920EA">
                  <w:pPr>
                    <w:pStyle w:val="af4"/>
                    <w:spacing w:beforeLines="50" w:before="120" w:afterLines="50" w:after="120"/>
                    <w:jc w:val="center"/>
                    <w:rPr>
                      <w:lang w:eastAsia="ko-KR"/>
                    </w:rPr>
                  </w:pPr>
                  <w:r>
                    <w:rPr>
                      <w:lang w:eastAsia="ko-KR"/>
                    </w:rPr>
                    <w:t>1</w:t>
                  </w:r>
                </w:p>
              </w:tc>
              <w:tc>
                <w:tcPr>
                  <w:tcW w:w="2252" w:type="dxa"/>
                  <w:vAlign w:val="center"/>
                </w:tcPr>
                <w:p w14:paraId="087196E8" w14:textId="77777777" w:rsidR="00241933" w:rsidRDefault="00241933" w:rsidP="002920EA">
                  <w:pPr>
                    <w:pStyle w:val="af4"/>
                    <w:spacing w:beforeLines="50" w:before="120" w:afterLines="50" w:after="120"/>
                    <w:jc w:val="center"/>
                    <w:rPr>
                      <w:lang w:eastAsia="ko-KR"/>
                    </w:rPr>
                  </w:pPr>
                  <w:r>
                    <w:rPr>
                      <w:lang w:eastAsia="ko-KR"/>
                    </w:rPr>
                    <w:t>1</w:t>
                  </w:r>
                </w:p>
              </w:tc>
              <w:tc>
                <w:tcPr>
                  <w:tcW w:w="2252" w:type="dxa"/>
                  <w:vAlign w:val="center"/>
                </w:tcPr>
                <w:p w14:paraId="08B6F430" w14:textId="77777777" w:rsidR="00241933" w:rsidRDefault="00241933" w:rsidP="002920EA">
                  <w:pPr>
                    <w:pStyle w:val="af4"/>
                    <w:spacing w:beforeLines="50" w:before="120" w:afterLines="50" w:after="120"/>
                    <w:jc w:val="center"/>
                    <w:rPr>
                      <w:lang w:eastAsia="ko-KR"/>
                    </w:rPr>
                  </w:pPr>
                  <w:r>
                    <w:rPr>
                      <w:lang w:eastAsia="ko-KR"/>
                    </w:rPr>
                    <w:t>1</w:t>
                  </w:r>
                </w:p>
              </w:tc>
            </w:tr>
            <w:tr w:rsidR="00241933" w14:paraId="5A74E4F2" w14:textId="77777777" w:rsidTr="00164BCD">
              <w:trPr>
                <w:jc w:val="center"/>
              </w:trPr>
              <w:tc>
                <w:tcPr>
                  <w:tcW w:w="1129" w:type="dxa"/>
                  <w:vAlign w:val="center"/>
                </w:tcPr>
                <w:p w14:paraId="5AE30C7D" w14:textId="77777777" w:rsidR="00241933" w:rsidRDefault="00241933" w:rsidP="002920EA">
                  <w:pPr>
                    <w:pStyle w:val="af4"/>
                    <w:spacing w:beforeLines="50" w:before="120" w:afterLines="50" w:after="120"/>
                    <w:jc w:val="center"/>
                    <w:rPr>
                      <w:lang w:eastAsia="ko-KR"/>
                    </w:rPr>
                  </w:pPr>
                  <w:r>
                    <w:rPr>
                      <w:rFonts w:hint="eastAsia"/>
                      <w:lang w:eastAsia="ko-KR"/>
                    </w:rPr>
                    <w:t>30</w:t>
                  </w:r>
                </w:p>
              </w:tc>
              <w:tc>
                <w:tcPr>
                  <w:tcW w:w="2251" w:type="dxa"/>
                  <w:vAlign w:val="center"/>
                </w:tcPr>
                <w:p w14:paraId="53630421" w14:textId="77777777" w:rsidR="00241933" w:rsidRDefault="00241933" w:rsidP="002920EA">
                  <w:pPr>
                    <w:pStyle w:val="af4"/>
                    <w:spacing w:beforeLines="50" w:before="120" w:afterLines="50" w:after="120"/>
                    <w:jc w:val="center"/>
                    <w:rPr>
                      <w:lang w:eastAsia="ko-KR"/>
                    </w:rPr>
                  </w:pPr>
                  <w:r>
                    <w:rPr>
                      <w:lang w:eastAsia="ko-KR"/>
                    </w:rPr>
                    <w:t>1</w:t>
                  </w:r>
                </w:p>
              </w:tc>
              <w:tc>
                <w:tcPr>
                  <w:tcW w:w="2252" w:type="dxa"/>
                  <w:vAlign w:val="center"/>
                </w:tcPr>
                <w:p w14:paraId="18A25556" w14:textId="77777777" w:rsidR="00241933" w:rsidRDefault="00241933" w:rsidP="002920EA">
                  <w:pPr>
                    <w:pStyle w:val="af4"/>
                    <w:spacing w:beforeLines="50" w:before="120" w:afterLines="50" w:after="120"/>
                    <w:jc w:val="center"/>
                    <w:rPr>
                      <w:lang w:eastAsia="ko-KR"/>
                    </w:rPr>
                  </w:pPr>
                  <w:r>
                    <w:rPr>
                      <w:lang w:eastAsia="ko-KR"/>
                    </w:rPr>
                    <w:t>1</w:t>
                  </w:r>
                </w:p>
              </w:tc>
              <w:tc>
                <w:tcPr>
                  <w:tcW w:w="2252" w:type="dxa"/>
                  <w:vAlign w:val="center"/>
                </w:tcPr>
                <w:p w14:paraId="26B07493" w14:textId="77777777" w:rsidR="00241933" w:rsidRDefault="00241933" w:rsidP="002920EA">
                  <w:pPr>
                    <w:pStyle w:val="af4"/>
                    <w:spacing w:beforeLines="50" w:before="120" w:afterLines="50" w:after="120"/>
                    <w:jc w:val="center"/>
                    <w:rPr>
                      <w:lang w:eastAsia="ko-KR"/>
                    </w:rPr>
                  </w:pPr>
                  <w:r>
                    <w:rPr>
                      <w:lang w:eastAsia="ko-KR"/>
                    </w:rPr>
                    <w:t>1</w:t>
                  </w:r>
                </w:p>
              </w:tc>
            </w:tr>
            <w:tr w:rsidR="00241933" w14:paraId="7584B2B9" w14:textId="77777777" w:rsidTr="00164BCD">
              <w:trPr>
                <w:jc w:val="center"/>
              </w:trPr>
              <w:tc>
                <w:tcPr>
                  <w:tcW w:w="1129" w:type="dxa"/>
                  <w:vAlign w:val="center"/>
                </w:tcPr>
                <w:p w14:paraId="518004EF" w14:textId="77777777" w:rsidR="00241933" w:rsidRDefault="00241933" w:rsidP="002920EA">
                  <w:pPr>
                    <w:pStyle w:val="af4"/>
                    <w:spacing w:beforeLines="50" w:before="120" w:afterLines="50" w:after="120"/>
                    <w:jc w:val="center"/>
                    <w:rPr>
                      <w:lang w:eastAsia="ko-KR"/>
                    </w:rPr>
                  </w:pPr>
                  <w:r>
                    <w:rPr>
                      <w:rFonts w:hint="eastAsia"/>
                      <w:lang w:eastAsia="ko-KR"/>
                    </w:rPr>
                    <w:t>60</w:t>
                  </w:r>
                </w:p>
              </w:tc>
              <w:tc>
                <w:tcPr>
                  <w:tcW w:w="2251" w:type="dxa"/>
                  <w:vAlign w:val="center"/>
                </w:tcPr>
                <w:p w14:paraId="374A29AE" w14:textId="77777777" w:rsidR="00241933" w:rsidRDefault="00241933" w:rsidP="002920EA">
                  <w:pPr>
                    <w:pStyle w:val="af4"/>
                    <w:spacing w:beforeLines="50" w:before="120" w:afterLines="50" w:after="120"/>
                    <w:jc w:val="center"/>
                    <w:rPr>
                      <w:lang w:eastAsia="ko-KR"/>
                    </w:rPr>
                  </w:pPr>
                  <w:r>
                    <w:rPr>
                      <w:lang w:eastAsia="ko-KR"/>
                    </w:rPr>
                    <w:t>2</w:t>
                  </w:r>
                </w:p>
              </w:tc>
              <w:tc>
                <w:tcPr>
                  <w:tcW w:w="2252" w:type="dxa"/>
                  <w:vAlign w:val="center"/>
                </w:tcPr>
                <w:p w14:paraId="332DBE6B" w14:textId="77777777" w:rsidR="00241933" w:rsidRDefault="00241933" w:rsidP="002920EA">
                  <w:pPr>
                    <w:pStyle w:val="af4"/>
                    <w:spacing w:beforeLines="50" w:before="120" w:afterLines="50" w:after="120"/>
                    <w:jc w:val="center"/>
                    <w:rPr>
                      <w:lang w:eastAsia="ko-KR"/>
                    </w:rPr>
                  </w:pPr>
                  <w:r>
                    <w:rPr>
                      <w:lang w:eastAsia="ko-KR"/>
                    </w:rPr>
                    <w:t>1</w:t>
                  </w:r>
                </w:p>
              </w:tc>
              <w:tc>
                <w:tcPr>
                  <w:tcW w:w="2252" w:type="dxa"/>
                  <w:vAlign w:val="center"/>
                </w:tcPr>
                <w:p w14:paraId="7CEEF046" w14:textId="77777777" w:rsidR="00241933" w:rsidRDefault="00241933" w:rsidP="002920EA">
                  <w:pPr>
                    <w:pStyle w:val="af4"/>
                    <w:spacing w:beforeLines="50" w:before="120" w:afterLines="50" w:after="120"/>
                    <w:jc w:val="center"/>
                    <w:rPr>
                      <w:lang w:eastAsia="ko-KR"/>
                    </w:rPr>
                  </w:pPr>
                  <w:r>
                    <w:rPr>
                      <w:lang w:eastAsia="ko-KR"/>
                    </w:rPr>
                    <w:t>1</w:t>
                  </w:r>
                </w:p>
              </w:tc>
            </w:tr>
          </w:tbl>
          <w:p w14:paraId="38C4B500" w14:textId="5B2C512E" w:rsidR="00DC79B4" w:rsidRPr="009A5767" w:rsidRDefault="00241933" w:rsidP="002920EA">
            <w:pPr>
              <w:pStyle w:val="afd"/>
              <w:numPr>
                <w:ilvl w:val="0"/>
                <w:numId w:val="21"/>
              </w:numPr>
              <w:overflowPunct/>
              <w:autoSpaceDE/>
              <w:autoSpaceDN/>
              <w:adjustRightInd/>
              <w:spacing w:beforeLines="50" w:before="120" w:afterLines="50" w:after="120"/>
              <w:contextualSpacing w:val="0"/>
              <w:jc w:val="both"/>
              <w:textAlignment w:val="auto"/>
              <w:rPr>
                <w:szCs w:val="24"/>
                <w:lang w:eastAsia="zh-CN"/>
              </w:rPr>
            </w:pPr>
            <w:r>
              <w:rPr>
                <w:szCs w:val="24"/>
                <w:lang w:eastAsia="zh-CN"/>
              </w:rPr>
              <w:t>Option 2 (Apple, QC, MTK, HW, Xiaomi, Intel, ZTE, OPPO): No need to further discuss a separate interruption requirement for sync cases</w:t>
            </w:r>
            <w:r>
              <w:rPr>
                <w:rFonts w:hint="eastAsia"/>
                <w:szCs w:val="24"/>
                <w:lang w:eastAsia="zh-CN"/>
              </w:rPr>
              <w:t>.</w:t>
            </w:r>
          </w:p>
        </w:tc>
      </w:tr>
    </w:tbl>
    <w:p w14:paraId="3C58EB58" w14:textId="678A215D" w:rsidR="009A5767" w:rsidRPr="00FA2F55" w:rsidRDefault="00190987" w:rsidP="002920EA">
      <w:pPr>
        <w:spacing w:beforeLines="50" w:before="120" w:afterLines="50" w:after="120"/>
        <w:jc w:val="both"/>
        <w:rPr>
          <w:lang w:eastAsia="x-none"/>
        </w:rPr>
      </w:pPr>
      <w:r>
        <w:rPr>
          <w:rFonts w:eastAsia="等线" w:hint="eastAsia"/>
          <w:lang w:eastAsia="zh-CN"/>
        </w:rPr>
        <w:lastRenderedPageBreak/>
        <w:t>I</w:t>
      </w:r>
      <w:r>
        <w:rPr>
          <w:rFonts w:eastAsia="等线"/>
          <w:lang w:eastAsia="zh-CN"/>
        </w:rPr>
        <w:t>n our view, there is n</w:t>
      </w:r>
      <w:r w:rsidRPr="00190987">
        <w:rPr>
          <w:rFonts w:eastAsia="等线"/>
          <w:lang w:eastAsia="zh-CN"/>
        </w:rPr>
        <w:t xml:space="preserve">o need </w:t>
      </w:r>
      <w:r w:rsidR="009A5767" w:rsidRPr="009A5767">
        <w:rPr>
          <w:rFonts w:eastAsia="等线"/>
          <w:lang w:eastAsia="zh-CN"/>
        </w:rPr>
        <w:t>to further discuss a separate interruption requirement for sync cases.</w:t>
      </w:r>
      <w:r w:rsidR="00C35B12" w:rsidRPr="00C35B12">
        <w:rPr>
          <w:rFonts w:eastAsia="等线"/>
          <w:lang w:eastAsia="zh-CN"/>
        </w:rPr>
        <w:t xml:space="preserve"> </w:t>
      </w:r>
      <w:r w:rsidR="00C35B12" w:rsidRPr="00C35B12">
        <w:rPr>
          <w:rFonts w:eastAsia="等线" w:hint="eastAsia"/>
          <w:lang w:eastAsia="zh-CN"/>
        </w:rPr>
        <w:t>T</w:t>
      </w:r>
      <w:r w:rsidR="00C35B12" w:rsidRPr="00C35B12">
        <w:rPr>
          <w:rFonts w:eastAsia="等线"/>
          <w:lang w:eastAsia="zh-CN"/>
        </w:rPr>
        <w:t xml:space="preserve">he same principle </w:t>
      </w:r>
      <w:r w:rsidR="00C35B12">
        <w:rPr>
          <w:rFonts w:eastAsia="等线"/>
          <w:lang w:eastAsia="zh-CN"/>
        </w:rPr>
        <w:t xml:space="preserve">for SRS carrier switching </w:t>
      </w:r>
      <w:r w:rsidR="00C35B12" w:rsidRPr="00C35B12">
        <w:rPr>
          <w:rFonts w:eastAsia="等线"/>
          <w:lang w:eastAsia="zh-CN"/>
        </w:rPr>
        <w:t xml:space="preserve">shall be applied </w:t>
      </w:r>
      <w:r w:rsidR="00FA2F55">
        <w:rPr>
          <w:rFonts w:eastAsia="等线"/>
          <w:lang w:eastAsia="zh-CN"/>
        </w:rPr>
        <w:t xml:space="preserve">for SRS antenna switching </w:t>
      </w:r>
      <w:r w:rsidR="00C35B12">
        <w:rPr>
          <w:rFonts w:eastAsia="等线"/>
          <w:lang w:eastAsia="zh-CN"/>
        </w:rPr>
        <w:t>that</w:t>
      </w:r>
      <w:r w:rsidR="00C35B12" w:rsidRPr="00C35B12">
        <w:rPr>
          <w:rFonts w:eastAsia="等线"/>
          <w:lang w:eastAsia="zh-CN"/>
        </w:rPr>
        <w:t xml:space="preserve"> sync and async may have the same interruption. </w:t>
      </w:r>
    </w:p>
    <w:p w14:paraId="21D8D248" w14:textId="6EAF7CBA" w:rsidR="00C90A46" w:rsidRPr="00C90A46" w:rsidRDefault="00C90A46" w:rsidP="002920EA">
      <w:pPr>
        <w:spacing w:beforeLines="50" w:before="120" w:afterLines="50" w:after="120"/>
        <w:jc w:val="both"/>
        <w:rPr>
          <w:rFonts w:eastAsia="等线"/>
          <w:b/>
          <w:i/>
          <w:lang w:eastAsia="zh-CN"/>
        </w:rPr>
      </w:pPr>
      <w:r w:rsidRPr="00C90A46">
        <w:rPr>
          <w:rFonts w:eastAsia="等线" w:hint="eastAsia"/>
          <w:b/>
          <w:i/>
          <w:lang w:eastAsia="zh-CN"/>
        </w:rPr>
        <w:t>P</w:t>
      </w:r>
      <w:r w:rsidRPr="00C90A46">
        <w:rPr>
          <w:rFonts w:eastAsia="等线"/>
          <w:b/>
          <w:i/>
          <w:lang w:eastAsia="zh-CN"/>
        </w:rPr>
        <w:t xml:space="preserve">roposal </w:t>
      </w:r>
      <w:r w:rsidR="00716047">
        <w:rPr>
          <w:rFonts w:eastAsia="等线"/>
          <w:b/>
          <w:i/>
          <w:lang w:eastAsia="zh-CN"/>
        </w:rPr>
        <w:t>6</w:t>
      </w:r>
      <w:r w:rsidRPr="00C90A46">
        <w:rPr>
          <w:rFonts w:eastAsia="等线"/>
          <w:b/>
          <w:i/>
          <w:lang w:eastAsia="zh-CN"/>
        </w:rPr>
        <w:t>:</w:t>
      </w:r>
      <w:r w:rsidRPr="00C90A46">
        <w:rPr>
          <w:b/>
          <w:bCs/>
          <w:i/>
        </w:rPr>
        <w:t xml:space="preserve"> </w:t>
      </w:r>
      <w:r w:rsidR="00FA2F55">
        <w:rPr>
          <w:b/>
          <w:bCs/>
          <w:i/>
        </w:rPr>
        <w:t>The same</w:t>
      </w:r>
      <w:r w:rsidR="009A5767" w:rsidRPr="009A5767">
        <w:rPr>
          <w:b/>
          <w:bCs/>
          <w:i/>
        </w:rPr>
        <w:t xml:space="preserve"> interruption requirement</w:t>
      </w:r>
      <w:r w:rsidR="00FA2F55">
        <w:rPr>
          <w:b/>
          <w:bCs/>
          <w:i/>
        </w:rPr>
        <w:t>s apply</w:t>
      </w:r>
      <w:r w:rsidR="009A5767" w:rsidRPr="009A5767">
        <w:rPr>
          <w:b/>
          <w:bCs/>
          <w:i/>
        </w:rPr>
        <w:t xml:space="preserve"> for sync</w:t>
      </w:r>
      <w:r w:rsidR="00FA2F55">
        <w:rPr>
          <w:b/>
          <w:bCs/>
          <w:i/>
        </w:rPr>
        <w:t xml:space="preserve"> and async</w:t>
      </w:r>
      <w:r w:rsidR="009A5767" w:rsidRPr="009A5767">
        <w:rPr>
          <w:b/>
          <w:bCs/>
          <w:i/>
        </w:rPr>
        <w:t xml:space="preserve"> cases</w:t>
      </w:r>
      <w:r w:rsidRPr="00C90A46">
        <w:rPr>
          <w:b/>
          <w:bCs/>
          <w:i/>
        </w:rPr>
        <w:t>.</w:t>
      </w:r>
    </w:p>
    <w:p w14:paraId="2264C2A8" w14:textId="2CD2ABA8" w:rsidR="00DC79B4" w:rsidRDefault="00DC79B4" w:rsidP="002920EA">
      <w:pPr>
        <w:pStyle w:val="2"/>
        <w:spacing w:beforeLines="50" w:before="120" w:afterLines="50"/>
        <w:jc w:val="both"/>
        <w:rPr>
          <w:lang w:eastAsia="zh-CN"/>
        </w:rPr>
      </w:pPr>
      <w:r w:rsidRPr="00523031">
        <w:rPr>
          <w:lang w:eastAsia="zh-CN"/>
        </w:rPr>
        <w:t>Sub-topic 1-</w:t>
      </w:r>
      <w:r>
        <w:rPr>
          <w:lang w:eastAsia="zh-CN"/>
        </w:rPr>
        <w:t>4</w:t>
      </w:r>
      <w:r w:rsidRPr="00523031">
        <w:rPr>
          <w:lang w:eastAsia="zh-CN"/>
        </w:rPr>
        <w:t>:</w:t>
      </w:r>
      <w:r>
        <w:rPr>
          <w:lang w:eastAsia="zh-CN"/>
        </w:rPr>
        <w:t xml:space="preserve"> </w:t>
      </w:r>
      <w:r w:rsidRPr="00DC79B4">
        <w:rPr>
          <w:lang w:eastAsia="zh-CN"/>
        </w:rPr>
        <w:t>Interruption requirement design for SRS antenna port switching</w:t>
      </w:r>
    </w:p>
    <w:tbl>
      <w:tblPr>
        <w:tblStyle w:val="aff"/>
        <w:tblW w:w="0" w:type="auto"/>
        <w:tblLook w:val="04A0" w:firstRow="1" w:lastRow="0" w:firstColumn="1" w:lastColumn="0" w:noHBand="0" w:noVBand="1"/>
      </w:tblPr>
      <w:tblGrid>
        <w:gridCol w:w="9631"/>
      </w:tblGrid>
      <w:tr w:rsidR="00C90A46" w14:paraId="3B1D716C" w14:textId="77777777" w:rsidTr="00C90A46">
        <w:tc>
          <w:tcPr>
            <w:tcW w:w="9631" w:type="dxa"/>
          </w:tcPr>
          <w:p w14:paraId="17C1FFF4" w14:textId="77777777" w:rsidR="009F4399" w:rsidRPr="00D442BC" w:rsidRDefault="009F4399" w:rsidP="002920EA">
            <w:pPr>
              <w:pStyle w:val="afd"/>
              <w:numPr>
                <w:ilvl w:val="0"/>
                <w:numId w:val="21"/>
              </w:numPr>
              <w:overflowPunct/>
              <w:autoSpaceDE/>
              <w:autoSpaceDN/>
              <w:adjustRightInd/>
              <w:spacing w:beforeLines="50" w:before="120" w:afterLines="50" w:after="120"/>
              <w:contextualSpacing w:val="0"/>
              <w:textAlignment w:val="auto"/>
              <w:rPr>
                <w:highlight w:val="green"/>
                <w:lang w:eastAsia="ja-JP"/>
              </w:rPr>
            </w:pPr>
            <w:r w:rsidRPr="00D442BC">
              <w:rPr>
                <w:highlight w:val="green"/>
                <w:lang w:eastAsia="ja-JP"/>
              </w:rPr>
              <w:t>The components of interruption time of SRS antenna port switching in FR1 are</w:t>
            </w:r>
          </w:p>
          <w:p w14:paraId="0884FC8D" w14:textId="77777777" w:rsidR="009F4399" w:rsidRPr="0077699E" w:rsidRDefault="009F4399" w:rsidP="002920EA">
            <w:pPr>
              <w:pStyle w:val="afd"/>
              <w:numPr>
                <w:ilvl w:val="1"/>
                <w:numId w:val="21"/>
              </w:numPr>
              <w:spacing w:beforeLines="50" w:before="120" w:afterLines="50" w:after="120"/>
              <w:contextualSpacing w:val="0"/>
              <w:jc w:val="both"/>
              <w:rPr>
                <w:highlight w:val="green"/>
              </w:rPr>
            </w:pPr>
            <w:r w:rsidRPr="00D442BC">
              <w:rPr>
                <w:rFonts w:eastAsiaTheme="minorEastAsia"/>
                <w:highlight w:val="green"/>
              </w:rPr>
              <w:t xml:space="preserve">Antenna </w:t>
            </w:r>
            <w:r w:rsidRPr="0077699E">
              <w:rPr>
                <w:rFonts w:eastAsiaTheme="minorEastAsia"/>
                <w:highlight w:val="green"/>
              </w:rPr>
              <w:t>switching time</w:t>
            </w:r>
            <w:r w:rsidRPr="0077699E">
              <w:rPr>
                <w:highlight w:val="green"/>
              </w:rPr>
              <w:t xml:space="preserve"> before and after SRS transmission occasion (2*15us)</w:t>
            </w:r>
          </w:p>
          <w:p w14:paraId="70D95695" w14:textId="77777777" w:rsidR="009F4399" w:rsidRPr="00DB3643" w:rsidRDefault="009F4399" w:rsidP="002920EA">
            <w:pPr>
              <w:pStyle w:val="afd"/>
              <w:numPr>
                <w:ilvl w:val="1"/>
                <w:numId w:val="21"/>
              </w:numPr>
              <w:spacing w:beforeLines="50" w:before="120" w:afterLines="50" w:after="120"/>
              <w:contextualSpacing w:val="0"/>
              <w:rPr>
                <w:highlight w:val="green"/>
              </w:rPr>
            </w:pPr>
            <w:r w:rsidRPr="0077699E">
              <w:rPr>
                <w:highlight w:val="green"/>
              </w:rPr>
              <w:t>SRS transmission time of X symbols</w:t>
            </w:r>
          </w:p>
          <w:p w14:paraId="5CDB7628" w14:textId="77777777" w:rsidR="009F4399" w:rsidRPr="00DB3643" w:rsidRDefault="009F4399" w:rsidP="002920EA">
            <w:pPr>
              <w:pStyle w:val="afd"/>
              <w:numPr>
                <w:ilvl w:val="2"/>
                <w:numId w:val="21"/>
              </w:numPr>
              <w:spacing w:beforeLines="50" w:before="120" w:afterLines="50" w:after="120"/>
              <w:contextualSpacing w:val="0"/>
              <w:rPr>
                <w:highlight w:val="green"/>
              </w:rPr>
            </w:pPr>
            <w:r w:rsidRPr="00DB3643">
              <w:rPr>
                <w:highlight w:val="green"/>
              </w:rPr>
              <w:t>Requirements would be defined for two scenarios:</w:t>
            </w:r>
          </w:p>
          <w:p w14:paraId="6A50C940" w14:textId="77777777" w:rsidR="009F4399" w:rsidRPr="00DB3643" w:rsidRDefault="009F4399" w:rsidP="002920EA">
            <w:pPr>
              <w:pStyle w:val="afd"/>
              <w:numPr>
                <w:ilvl w:val="3"/>
                <w:numId w:val="21"/>
              </w:numPr>
              <w:spacing w:beforeLines="50" w:before="120" w:afterLines="50" w:after="120"/>
              <w:contextualSpacing w:val="0"/>
              <w:rPr>
                <w:highlight w:val="green"/>
              </w:rPr>
            </w:pPr>
            <w:r w:rsidRPr="00DB3643">
              <w:rPr>
                <w:highlight w:val="green"/>
              </w:rPr>
              <w:t>Scenario 1: when X=1 SRS symbol is configured in a slot for SRS antenna port switching, the configured number of SRS symbols is used as SRS transmission time</w:t>
            </w:r>
          </w:p>
          <w:p w14:paraId="26A24AD4" w14:textId="6F0546F4" w:rsidR="00C90A46" w:rsidRPr="00927FED" w:rsidRDefault="009F4399" w:rsidP="002920EA">
            <w:pPr>
              <w:pStyle w:val="afd"/>
              <w:numPr>
                <w:ilvl w:val="3"/>
                <w:numId w:val="21"/>
              </w:numPr>
              <w:spacing w:beforeLines="50" w:before="120" w:afterLines="50" w:after="120"/>
              <w:contextualSpacing w:val="0"/>
              <w:rPr>
                <w:highlight w:val="green"/>
              </w:rPr>
            </w:pPr>
            <w:r w:rsidRPr="00DB3643">
              <w:rPr>
                <w:highlight w:val="green"/>
              </w:rPr>
              <w:t>Scenario 2: otherwise, using X=6 SRS symbols in a slot as assumption of SRS transmission time</w:t>
            </w:r>
          </w:p>
        </w:tc>
      </w:tr>
    </w:tbl>
    <w:p w14:paraId="3E3EB06E" w14:textId="63F0B215" w:rsidR="00A01804" w:rsidRDefault="000F2741" w:rsidP="002920EA">
      <w:pPr>
        <w:spacing w:beforeLines="50" w:before="120" w:afterLines="50" w:after="120"/>
        <w:jc w:val="both"/>
        <w:rPr>
          <w:szCs w:val="24"/>
          <w:lang w:eastAsia="zh-CN"/>
        </w:rPr>
      </w:pPr>
      <w:r w:rsidRPr="007B44A7">
        <w:rPr>
          <w:rFonts w:eastAsia="宋体"/>
          <w:bCs/>
          <w:kern w:val="24"/>
          <w:lang w:eastAsia="zh-CN"/>
        </w:rPr>
        <w:t>T</w:t>
      </w:r>
      <w:r w:rsidR="000E6F56" w:rsidRPr="007B44A7">
        <w:rPr>
          <w:rFonts w:eastAsia="宋体"/>
          <w:bCs/>
          <w:kern w:val="24"/>
          <w:lang w:eastAsia="zh-CN"/>
        </w:rPr>
        <w:t>he interruption</w:t>
      </w:r>
      <w:r w:rsidR="00807700" w:rsidRPr="007B44A7">
        <w:rPr>
          <w:rFonts w:eastAsia="宋体"/>
          <w:bCs/>
          <w:kern w:val="24"/>
          <w:lang w:eastAsia="zh-CN"/>
        </w:rPr>
        <w:t xml:space="preserve"> </w:t>
      </w:r>
      <w:r w:rsidR="000E6F56" w:rsidRPr="007B44A7">
        <w:rPr>
          <w:rFonts w:eastAsia="宋体"/>
          <w:bCs/>
          <w:kern w:val="24"/>
          <w:lang w:eastAsia="zh-CN"/>
        </w:rPr>
        <w:t xml:space="preserve">includes </w:t>
      </w:r>
      <w:r w:rsidR="00F40D2B" w:rsidRPr="007B44A7">
        <w:rPr>
          <w:rFonts w:eastAsia="宋体"/>
          <w:bCs/>
          <w:kern w:val="24"/>
          <w:lang w:eastAsia="zh-CN"/>
        </w:rPr>
        <w:t xml:space="preserve">at least </w:t>
      </w:r>
      <w:r w:rsidR="000E6F56" w:rsidRPr="007B44A7">
        <w:rPr>
          <w:rFonts w:eastAsia="宋体"/>
          <w:bCs/>
          <w:kern w:val="24"/>
          <w:lang w:eastAsia="zh-CN"/>
        </w:rPr>
        <w:t>antenna switching time and SRS transmission time</w:t>
      </w:r>
      <w:r w:rsidR="009E06CD" w:rsidRPr="007B44A7">
        <w:rPr>
          <w:rFonts w:eastAsia="宋体"/>
          <w:bCs/>
          <w:kern w:val="24"/>
          <w:lang w:eastAsia="zh-CN"/>
        </w:rPr>
        <w:t>.</w:t>
      </w:r>
      <w:r w:rsidR="000E6F56" w:rsidRPr="007B44A7">
        <w:rPr>
          <w:rFonts w:eastAsia="宋体"/>
          <w:bCs/>
          <w:kern w:val="24"/>
          <w:lang w:eastAsia="zh-CN"/>
        </w:rPr>
        <w:t xml:space="preserve"> </w:t>
      </w:r>
      <w:r w:rsidRPr="007B44A7">
        <w:rPr>
          <w:rFonts w:eastAsia="宋体"/>
          <w:bCs/>
          <w:kern w:val="24"/>
          <w:lang w:eastAsia="zh-CN"/>
        </w:rPr>
        <w:t xml:space="preserve">We think </w:t>
      </w:r>
      <w:r w:rsidR="000E6F56" w:rsidRPr="007B44A7">
        <w:rPr>
          <w:rFonts w:eastAsia="宋体"/>
          <w:bCs/>
          <w:kern w:val="24"/>
          <w:lang w:eastAsia="zh-CN"/>
        </w:rPr>
        <w:t>the transient periods before and after SRS transmission slot</w:t>
      </w:r>
      <w:r w:rsidR="00F40D2B" w:rsidRPr="007B44A7">
        <w:rPr>
          <w:rFonts w:eastAsia="宋体"/>
          <w:bCs/>
          <w:kern w:val="24"/>
          <w:lang w:eastAsia="zh-CN"/>
        </w:rPr>
        <w:t xml:space="preserve"> need also to be considered </w:t>
      </w:r>
      <w:r w:rsidRPr="007B44A7">
        <w:rPr>
          <w:rFonts w:eastAsia="宋体"/>
          <w:bCs/>
          <w:kern w:val="24"/>
          <w:lang w:eastAsia="zh-CN"/>
        </w:rPr>
        <w:t>as interruption</w:t>
      </w:r>
      <w:r w:rsidR="00D70F87" w:rsidRPr="007B44A7">
        <w:rPr>
          <w:rFonts w:eastAsia="宋体"/>
          <w:bCs/>
          <w:kern w:val="24"/>
          <w:lang w:eastAsia="zh-CN"/>
        </w:rPr>
        <w:t>.</w:t>
      </w:r>
      <w:r w:rsidR="007B44A7" w:rsidRPr="007B44A7">
        <w:rPr>
          <w:rFonts w:eastAsia="宋体" w:hint="eastAsia"/>
          <w:bCs/>
          <w:kern w:val="24"/>
          <w:lang w:eastAsia="zh-CN"/>
        </w:rPr>
        <w:t xml:space="preserve"> </w:t>
      </w:r>
      <w:r w:rsidR="00A01804" w:rsidRPr="007B44A7">
        <w:rPr>
          <w:szCs w:val="24"/>
          <w:lang w:eastAsia="zh-CN"/>
        </w:rPr>
        <w:t>The composites of interruption requirement for SRS antenna port switching in FR1 include</w:t>
      </w:r>
      <w:r w:rsidR="007B44A7" w:rsidRPr="007B44A7">
        <w:rPr>
          <w:rFonts w:eastAsiaTheme="minorEastAsia"/>
          <w:lang w:val="en-US" w:eastAsia="zh-CN"/>
        </w:rPr>
        <w:t xml:space="preserve"> </w:t>
      </w:r>
      <w:r w:rsidR="00363E35">
        <w:rPr>
          <w:rFonts w:eastAsiaTheme="minorEastAsia"/>
          <w:lang w:val="en-US" w:eastAsia="zh-CN"/>
        </w:rPr>
        <w:t>a</w:t>
      </w:r>
      <w:r w:rsidR="007B44A7" w:rsidRPr="007B44A7">
        <w:rPr>
          <w:rFonts w:eastAsiaTheme="minorEastAsia"/>
          <w:lang w:val="en-US" w:eastAsia="zh-CN"/>
        </w:rPr>
        <w:t>ntenna switching time</w:t>
      </w:r>
      <w:r w:rsidR="007B44A7" w:rsidRPr="007B44A7">
        <w:rPr>
          <w:szCs w:val="24"/>
          <w:lang w:eastAsia="zh-CN"/>
        </w:rPr>
        <w:t xml:space="preserve"> before and after SRS transmission occasion (2*15us)</w:t>
      </w:r>
      <w:r w:rsidR="007B44A7">
        <w:rPr>
          <w:szCs w:val="24"/>
          <w:lang w:eastAsia="zh-CN"/>
        </w:rPr>
        <w:t xml:space="preserve"> and </w:t>
      </w:r>
      <w:r w:rsidR="00A01804">
        <w:rPr>
          <w:szCs w:val="24"/>
          <w:lang w:eastAsia="zh-CN"/>
        </w:rPr>
        <w:t>SRS Transmission time</w:t>
      </w:r>
      <w:r w:rsidR="007B44A7">
        <w:rPr>
          <w:szCs w:val="24"/>
          <w:lang w:eastAsia="zh-CN"/>
        </w:rPr>
        <w:t>.</w:t>
      </w:r>
      <w:r w:rsidR="00A01804">
        <w:rPr>
          <w:szCs w:val="24"/>
          <w:lang w:eastAsia="zh-CN"/>
        </w:rPr>
        <w:t xml:space="preserve"> </w:t>
      </w:r>
      <w:r w:rsidR="00235F23">
        <w:rPr>
          <w:szCs w:val="24"/>
          <w:lang w:eastAsia="zh-CN"/>
        </w:rPr>
        <w:t xml:space="preserve">For either </w:t>
      </w:r>
      <w:r w:rsidR="00A01804">
        <w:rPr>
          <w:szCs w:val="24"/>
          <w:lang w:eastAsia="zh-CN"/>
        </w:rPr>
        <w:t>6</w:t>
      </w:r>
      <w:r w:rsidR="00235F23">
        <w:rPr>
          <w:szCs w:val="24"/>
          <w:lang w:eastAsia="zh-CN"/>
        </w:rPr>
        <w:t xml:space="preserve"> SRS</w:t>
      </w:r>
      <w:r w:rsidR="00A01804">
        <w:rPr>
          <w:szCs w:val="24"/>
          <w:lang w:eastAsia="zh-CN"/>
        </w:rPr>
        <w:t xml:space="preserve"> symbols </w:t>
      </w:r>
      <w:r w:rsidR="00235F23">
        <w:rPr>
          <w:szCs w:val="24"/>
          <w:lang w:eastAsia="zh-CN"/>
        </w:rPr>
        <w:t xml:space="preserve">or 1SRS symbol, the </w:t>
      </w:r>
      <w:r w:rsidR="007D298D">
        <w:rPr>
          <w:szCs w:val="24"/>
          <w:lang w:eastAsia="zh-CN"/>
        </w:rPr>
        <w:t>same</w:t>
      </w:r>
      <w:r w:rsidR="00F52EB9">
        <w:rPr>
          <w:szCs w:val="24"/>
          <w:lang w:eastAsia="zh-CN"/>
        </w:rPr>
        <w:t xml:space="preserve"> interruption</w:t>
      </w:r>
      <w:r w:rsidR="007D298D">
        <w:rPr>
          <w:szCs w:val="24"/>
          <w:lang w:eastAsia="zh-CN"/>
        </w:rPr>
        <w:t xml:space="preserve"> </w:t>
      </w:r>
      <w:r w:rsidR="00A01804">
        <w:rPr>
          <w:szCs w:val="24"/>
          <w:lang w:eastAsia="zh-CN"/>
        </w:rPr>
        <w:t>requirement</w:t>
      </w:r>
      <w:r w:rsidR="007D298D">
        <w:rPr>
          <w:szCs w:val="24"/>
          <w:lang w:eastAsia="zh-CN"/>
        </w:rPr>
        <w:t xml:space="preserve"> should be defined for the two scenarios</w:t>
      </w:r>
      <w:r w:rsidR="00F52EB9">
        <w:rPr>
          <w:szCs w:val="24"/>
          <w:lang w:eastAsia="zh-CN"/>
        </w:rPr>
        <w:t xml:space="preserve"> in slot level</w:t>
      </w:r>
      <w:r w:rsidR="007D298D">
        <w:rPr>
          <w:szCs w:val="24"/>
          <w:lang w:eastAsia="zh-CN"/>
        </w:rPr>
        <w:t>.</w:t>
      </w:r>
    </w:p>
    <w:p w14:paraId="502EFA32" w14:textId="10D90EDB" w:rsidR="00716047" w:rsidRPr="00716047" w:rsidRDefault="00716047" w:rsidP="002920EA">
      <w:pPr>
        <w:spacing w:beforeLines="50" w:before="120" w:afterLines="50" w:after="120"/>
        <w:jc w:val="both"/>
        <w:rPr>
          <w:szCs w:val="24"/>
          <w:lang w:eastAsia="zh-CN"/>
        </w:rPr>
      </w:pPr>
      <w:r w:rsidRPr="00716047">
        <w:rPr>
          <w:szCs w:val="24"/>
          <w:lang w:eastAsia="zh-CN"/>
        </w:rPr>
        <w:t>The interruption requirement of SRS antenna port switching is summarized as:</w:t>
      </w:r>
    </w:p>
    <w:tbl>
      <w:tblPr>
        <w:tblStyle w:val="aff"/>
        <w:tblW w:w="0" w:type="auto"/>
        <w:tblLook w:val="04A0" w:firstRow="1" w:lastRow="0" w:firstColumn="1" w:lastColumn="0" w:noHBand="0" w:noVBand="1"/>
      </w:tblPr>
      <w:tblGrid>
        <w:gridCol w:w="1838"/>
        <w:gridCol w:w="2976"/>
        <w:gridCol w:w="2407"/>
        <w:gridCol w:w="2408"/>
      </w:tblGrid>
      <w:tr w:rsidR="00716047" w:rsidRPr="00CC1194" w14:paraId="79B186E7" w14:textId="77777777" w:rsidTr="002D562C">
        <w:trPr>
          <w:trHeight w:val="215"/>
        </w:trPr>
        <w:tc>
          <w:tcPr>
            <w:tcW w:w="1838" w:type="dxa"/>
            <w:vMerge w:val="restart"/>
            <w:vAlign w:val="center"/>
          </w:tcPr>
          <w:p w14:paraId="35414281" w14:textId="77777777" w:rsidR="00716047" w:rsidRPr="00CC1194" w:rsidRDefault="00716047" w:rsidP="002920EA">
            <w:pPr>
              <w:spacing w:beforeLines="50" w:before="120" w:afterLines="50" w:after="120"/>
              <w:jc w:val="center"/>
              <w:rPr>
                <w:b/>
                <w:bCs/>
                <w:i/>
                <w:iCs/>
              </w:rPr>
            </w:pPr>
            <w:r w:rsidRPr="00CC1194">
              <w:rPr>
                <w:b/>
                <w:bCs/>
                <w:i/>
                <w:iCs/>
              </w:rPr>
              <w:t xml:space="preserve">Victim CC </w:t>
            </w:r>
            <w:proofErr w:type="gramStart"/>
            <w:r w:rsidRPr="00CC1194">
              <w:rPr>
                <w:b/>
                <w:bCs/>
                <w:i/>
                <w:iCs/>
              </w:rPr>
              <w:t>SCS(</w:t>
            </w:r>
            <w:proofErr w:type="gramEnd"/>
            <w:r w:rsidRPr="00CC1194">
              <w:rPr>
                <w:b/>
                <w:bCs/>
                <w:i/>
                <w:iCs/>
              </w:rPr>
              <w:t>kHz)</w:t>
            </w:r>
          </w:p>
        </w:tc>
        <w:tc>
          <w:tcPr>
            <w:tcW w:w="7791" w:type="dxa"/>
            <w:gridSpan w:val="3"/>
            <w:vAlign w:val="bottom"/>
          </w:tcPr>
          <w:p w14:paraId="23A12FBF" w14:textId="77777777" w:rsidR="00716047" w:rsidRPr="00CC1194" w:rsidRDefault="00716047" w:rsidP="002920EA">
            <w:pPr>
              <w:spacing w:beforeLines="50" w:before="120" w:afterLines="50" w:after="120"/>
              <w:jc w:val="center"/>
              <w:rPr>
                <w:b/>
                <w:bCs/>
                <w:i/>
                <w:iCs/>
              </w:rPr>
            </w:pPr>
            <w:r w:rsidRPr="00CC1194">
              <w:rPr>
                <w:b/>
                <w:bCs/>
                <w:i/>
                <w:iCs/>
              </w:rPr>
              <w:t>Aggressor CC SCS (kHz)</w:t>
            </w:r>
          </w:p>
        </w:tc>
      </w:tr>
      <w:tr w:rsidR="00716047" w:rsidRPr="00CC1194" w14:paraId="6211208B" w14:textId="77777777" w:rsidTr="002D562C">
        <w:trPr>
          <w:trHeight w:val="332"/>
        </w:trPr>
        <w:tc>
          <w:tcPr>
            <w:tcW w:w="1838" w:type="dxa"/>
            <w:vMerge/>
          </w:tcPr>
          <w:p w14:paraId="2A9147ED" w14:textId="77777777" w:rsidR="00716047" w:rsidRPr="00CC1194" w:rsidRDefault="00716047" w:rsidP="002920EA">
            <w:pPr>
              <w:spacing w:beforeLines="50" w:before="120" w:afterLines="50" w:after="120"/>
              <w:jc w:val="both"/>
              <w:rPr>
                <w:b/>
                <w:bCs/>
                <w:i/>
                <w:iCs/>
              </w:rPr>
            </w:pPr>
          </w:p>
        </w:tc>
        <w:tc>
          <w:tcPr>
            <w:tcW w:w="2976" w:type="dxa"/>
            <w:vAlign w:val="center"/>
          </w:tcPr>
          <w:p w14:paraId="22811A41" w14:textId="77777777" w:rsidR="00716047" w:rsidRPr="00CC1194" w:rsidRDefault="00716047" w:rsidP="002920EA">
            <w:pPr>
              <w:spacing w:beforeLines="50" w:before="120" w:afterLines="50" w:after="120"/>
              <w:jc w:val="both"/>
              <w:rPr>
                <w:b/>
                <w:bCs/>
                <w:i/>
                <w:iCs/>
              </w:rPr>
            </w:pPr>
            <w:r w:rsidRPr="00CC1194">
              <w:rPr>
                <w:b/>
                <w:bCs/>
                <w:i/>
                <w:iCs/>
              </w:rPr>
              <w:t xml:space="preserve">15 </w:t>
            </w:r>
          </w:p>
        </w:tc>
        <w:tc>
          <w:tcPr>
            <w:tcW w:w="2407" w:type="dxa"/>
            <w:vAlign w:val="center"/>
          </w:tcPr>
          <w:p w14:paraId="4DD8EA35" w14:textId="77777777" w:rsidR="00716047" w:rsidRPr="00CC1194" w:rsidRDefault="00716047" w:rsidP="002920EA">
            <w:pPr>
              <w:spacing w:beforeLines="50" w:before="120" w:afterLines="50" w:after="120"/>
              <w:jc w:val="both"/>
              <w:rPr>
                <w:b/>
                <w:bCs/>
                <w:i/>
                <w:iCs/>
              </w:rPr>
            </w:pPr>
            <w:r w:rsidRPr="00CC1194">
              <w:rPr>
                <w:b/>
                <w:bCs/>
                <w:i/>
                <w:iCs/>
              </w:rPr>
              <w:t>30</w:t>
            </w:r>
          </w:p>
        </w:tc>
        <w:tc>
          <w:tcPr>
            <w:tcW w:w="2408" w:type="dxa"/>
            <w:vAlign w:val="center"/>
          </w:tcPr>
          <w:p w14:paraId="159DCEBF" w14:textId="77777777" w:rsidR="00716047" w:rsidRPr="00CC1194" w:rsidRDefault="00716047" w:rsidP="002920EA">
            <w:pPr>
              <w:spacing w:beforeLines="50" w:before="120" w:afterLines="50" w:after="120"/>
              <w:jc w:val="both"/>
              <w:rPr>
                <w:b/>
                <w:bCs/>
                <w:i/>
                <w:iCs/>
              </w:rPr>
            </w:pPr>
            <w:r w:rsidRPr="00CC1194">
              <w:rPr>
                <w:b/>
                <w:bCs/>
                <w:i/>
                <w:iCs/>
              </w:rPr>
              <w:t>60</w:t>
            </w:r>
          </w:p>
        </w:tc>
      </w:tr>
      <w:tr w:rsidR="00716047" w:rsidRPr="00CC1194" w14:paraId="4022F2DC" w14:textId="77777777" w:rsidTr="002D562C">
        <w:tc>
          <w:tcPr>
            <w:tcW w:w="1838" w:type="dxa"/>
            <w:vAlign w:val="center"/>
          </w:tcPr>
          <w:p w14:paraId="461A6650" w14:textId="77777777" w:rsidR="00716047" w:rsidRPr="00CC1194" w:rsidRDefault="00716047" w:rsidP="002920EA">
            <w:pPr>
              <w:spacing w:beforeLines="50" w:before="120" w:afterLines="50" w:after="120"/>
              <w:jc w:val="both"/>
              <w:rPr>
                <w:b/>
                <w:bCs/>
                <w:i/>
                <w:iCs/>
              </w:rPr>
            </w:pPr>
            <w:r w:rsidRPr="00CC1194">
              <w:rPr>
                <w:b/>
                <w:bCs/>
                <w:i/>
                <w:iCs/>
              </w:rPr>
              <w:t>15 (NR or LTE)</w:t>
            </w:r>
          </w:p>
        </w:tc>
        <w:tc>
          <w:tcPr>
            <w:tcW w:w="2976" w:type="dxa"/>
          </w:tcPr>
          <w:p w14:paraId="7DD3E187" w14:textId="77777777" w:rsidR="00716047" w:rsidRPr="00CC1194" w:rsidRDefault="00716047" w:rsidP="002920EA">
            <w:pPr>
              <w:spacing w:beforeLines="50" w:before="120" w:afterLines="50" w:after="120"/>
              <w:jc w:val="both"/>
              <w:rPr>
                <w:b/>
                <w:bCs/>
                <w:i/>
                <w:iCs/>
              </w:rPr>
            </w:pPr>
            <w:r w:rsidRPr="00CC1194">
              <w:rPr>
                <w:b/>
                <w:bCs/>
                <w:i/>
                <w:iCs/>
              </w:rPr>
              <w:t>2</w:t>
            </w:r>
          </w:p>
        </w:tc>
        <w:tc>
          <w:tcPr>
            <w:tcW w:w="2407" w:type="dxa"/>
          </w:tcPr>
          <w:p w14:paraId="447FE969" w14:textId="77777777" w:rsidR="00716047" w:rsidRPr="00CC1194" w:rsidRDefault="00716047" w:rsidP="002920EA">
            <w:pPr>
              <w:spacing w:beforeLines="50" w:before="120" w:afterLines="50" w:after="120"/>
              <w:jc w:val="both"/>
              <w:rPr>
                <w:b/>
                <w:bCs/>
                <w:i/>
                <w:iCs/>
              </w:rPr>
            </w:pPr>
            <w:r w:rsidRPr="00CC1194">
              <w:rPr>
                <w:b/>
                <w:bCs/>
                <w:i/>
                <w:iCs/>
              </w:rPr>
              <w:t>2</w:t>
            </w:r>
          </w:p>
        </w:tc>
        <w:tc>
          <w:tcPr>
            <w:tcW w:w="2408" w:type="dxa"/>
          </w:tcPr>
          <w:p w14:paraId="7A2A343D" w14:textId="77777777" w:rsidR="00716047" w:rsidRPr="00CC1194" w:rsidRDefault="00716047" w:rsidP="002920EA">
            <w:pPr>
              <w:spacing w:beforeLines="50" w:before="120" w:afterLines="50" w:after="120"/>
              <w:jc w:val="both"/>
              <w:rPr>
                <w:b/>
                <w:bCs/>
                <w:i/>
                <w:iCs/>
              </w:rPr>
            </w:pPr>
            <w:r w:rsidRPr="00CC1194">
              <w:rPr>
                <w:b/>
                <w:bCs/>
                <w:i/>
                <w:iCs/>
              </w:rPr>
              <w:t>2</w:t>
            </w:r>
          </w:p>
        </w:tc>
      </w:tr>
      <w:tr w:rsidR="00716047" w:rsidRPr="00CC1194" w14:paraId="1982DCD4" w14:textId="77777777" w:rsidTr="002D562C">
        <w:tc>
          <w:tcPr>
            <w:tcW w:w="1838" w:type="dxa"/>
            <w:vAlign w:val="center"/>
          </w:tcPr>
          <w:p w14:paraId="17CBAE94" w14:textId="77777777" w:rsidR="00716047" w:rsidRPr="00CC1194" w:rsidRDefault="00716047" w:rsidP="002920EA">
            <w:pPr>
              <w:spacing w:beforeLines="50" w:before="120" w:afterLines="50" w:after="120"/>
              <w:jc w:val="both"/>
              <w:rPr>
                <w:b/>
                <w:bCs/>
                <w:i/>
                <w:iCs/>
              </w:rPr>
            </w:pPr>
            <w:r w:rsidRPr="00CC1194">
              <w:rPr>
                <w:b/>
                <w:bCs/>
                <w:i/>
                <w:iCs/>
              </w:rPr>
              <w:t>30</w:t>
            </w:r>
          </w:p>
        </w:tc>
        <w:tc>
          <w:tcPr>
            <w:tcW w:w="2976" w:type="dxa"/>
          </w:tcPr>
          <w:p w14:paraId="7BF51045" w14:textId="77777777" w:rsidR="00716047" w:rsidRPr="00CC1194" w:rsidRDefault="00716047" w:rsidP="002920EA">
            <w:pPr>
              <w:spacing w:beforeLines="50" w:before="120" w:afterLines="50" w:after="120"/>
              <w:jc w:val="both"/>
              <w:rPr>
                <w:b/>
                <w:bCs/>
                <w:i/>
                <w:iCs/>
              </w:rPr>
            </w:pPr>
            <w:r w:rsidRPr="00CC1194">
              <w:rPr>
                <w:b/>
                <w:bCs/>
                <w:i/>
                <w:iCs/>
              </w:rPr>
              <w:t>2</w:t>
            </w:r>
          </w:p>
        </w:tc>
        <w:tc>
          <w:tcPr>
            <w:tcW w:w="2407" w:type="dxa"/>
          </w:tcPr>
          <w:p w14:paraId="037E233A" w14:textId="77777777" w:rsidR="00716047" w:rsidRPr="00CC1194" w:rsidRDefault="00716047" w:rsidP="002920EA">
            <w:pPr>
              <w:spacing w:beforeLines="50" w:before="120" w:afterLines="50" w:after="120"/>
              <w:jc w:val="both"/>
              <w:rPr>
                <w:b/>
                <w:bCs/>
                <w:i/>
                <w:iCs/>
              </w:rPr>
            </w:pPr>
            <w:r w:rsidRPr="00CC1194">
              <w:rPr>
                <w:b/>
                <w:bCs/>
                <w:i/>
                <w:iCs/>
              </w:rPr>
              <w:t>2</w:t>
            </w:r>
          </w:p>
        </w:tc>
        <w:tc>
          <w:tcPr>
            <w:tcW w:w="2408" w:type="dxa"/>
          </w:tcPr>
          <w:p w14:paraId="191A1ACD" w14:textId="77777777" w:rsidR="00716047" w:rsidRPr="00CC1194" w:rsidRDefault="00716047" w:rsidP="002920EA">
            <w:pPr>
              <w:spacing w:beforeLines="50" w:before="120" w:afterLines="50" w:after="120"/>
              <w:jc w:val="both"/>
              <w:rPr>
                <w:b/>
                <w:bCs/>
                <w:i/>
                <w:iCs/>
              </w:rPr>
            </w:pPr>
            <w:r w:rsidRPr="00CC1194">
              <w:rPr>
                <w:b/>
                <w:bCs/>
                <w:i/>
                <w:iCs/>
              </w:rPr>
              <w:t>2</w:t>
            </w:r>
          </w:p>
        </w:tc>
      </w:tr>
      <w:tr w:rsidR="00716047" w:rsidRPr="00CC1194" w14:paraId="66ADF75F" w14:textId="77777777" w:rsidTr="002D562C">
        <w:tc>
          <w:tcPr>
            <w:tcW w:w="1838" w:type="dxa"/>
            <w:vAlign w:val="center"/>
          </w:tcPr>
          <w:p w14:paraId="4C5E66E3" w14:textId="77777777" w:rsidR="00716047" w:rsidRPr="00CC1194" w:rsidRDefault="00716047" w:rsidP="002920EA">
            <w:pPr>
              <w:spacing w:beforeLines="50" w:before="120" w:afterLines="50" w:after="120"/>
              <w:jc w:val="both"/>
              <w:rPr>
                <w:b/>
                <w:bCs/>
                <w:i/>
                <w:iCs/>
              </w:rPr>
            </w:pPr>
            <w:r w:rsidRPr="00CC1194">
              <w:rPr>
                <w:b/>
                <w:bCs/>
                <w:i/>
                <w:iCs/>
              </w:rPr>
              <w:t>60</w:t>
            </w:r>
          </w:p>
        </w:tc>
        <w:tc>
          <w:tcPr>
            <w:tcW w:w="2976" w:type="dxa"/>
          </w:tcPr>
          <w:p w14:paraId="5C9E034E" w14:textId="77777777" w:rsidR="00716047" w:rsidRPr="00CC1194" w:rsidRDefault="00716047" w:rsidP="002920EA">
            <w:pPr>
              <w:spacing w:beforeLines="50" w:before="120" w:afterLines="50" w:after="120"/>
              <w:jc w:val="both"/>
              <w:rPr>
                <w:b/>
                <w:bCs/>
                <w:i/>
                <w:iCs/>
              </w:rPr>
            </w:pPr>
            <w:r w:rsidRPr="00CC1194">
              <w:rPr>
                <w:b/>
                <w:bCs/>
                <w:i/>
                <w:iCs/>
              </w:rPr>
              <w:t>3</w:t>
            </w:r>
          </w:p>
        </w:tc>
        <w:tc>
          <w:tcPr>
            <w:tcW w:w="2407" w:type="dxa"/>
          </w:tcPr>
          <w:p w14:paraId="34F1B64E" w14:textId="77777777" w:rsidR="00716047" w:rsidRPr="00CC1194" w:rsidRDefault="00716047" w:rsidP="002920EA">
            <w:pPr>
              <w:spacing w:beforeLines="50" w:before="120" w:afterLines="50" w:after="120"/>
              <w:jc w:val="both"/>
              <w:rPr>
                <w:b/>
                <w:bCs/>
                <w:i/>
                <w:iCs/>
              </w:rPr>
            </w:pPr>
            <w:r w:rsidRPr="00CC1194">
              <w:rPr>
                <w:b/>
                <w:bCs/>
                <w:i/>
                <w:iCs/>
              </w:rPr>
              <w:t>2</w:t>
            </w:r>
          </w:p>
        </w:tc>
        <w:tc>
          <w:tcPr>
            <w:tcW w:w="2408" w:type="dxa"/>
          </w:tcPr>
          <w:p w14:paraId="37EBA88D" w14:textId="77777777" w:rsidR="00716047" w:rsidRPr="00CC1194" w:rsidRDefault="00716047" w:rsidP="002920EA">
            <w:pPr>
              <w:spacing w:beforeLines="50" w:before="120" w:afterLines="50" w:after="120"/>
              <w:jc w:val="both"/>
              <w:rPr>
                <w:b/>
                <w:bCs/>
                <w:i/>
                <w:iCs/>
              </w:rPr>
            </w:pPr>
            <w:r w:rsidRPr="00CC1194">
              <w:rPr>
                <w:b/>
                <w:bCs/>
                <w:i/>
                <w:iCs/>
              </w:rPr>
              <w:t>2</w:t>
            </w:r>
          </w:p>
        </w:tc>
      </w:tr>
      <w:tr w:rsidR="00716047" w:rsidRPr="00CC1194" w14:paraId="3D43C56A" w14:textId="77777777" w:rsidTr="002D562C">
        <w:tc>
          <w:tcPr>
            <w:tcW w:w="1838" w:type="dxa"/>
            <w:vAlign w:val="center"/>
          </w:tcPr>
          <w:p w14:paraId="3AF7E2A9" w14:textId="77777777" w:rsidR="00716047" w:rsidRPr="007B1830" w:rsidRDefault="00716047" w:rsidP="002920EA">
            <w:pPr>
              <w:spacing w:beforeLines="50" w:before="120" w:afterLines="50" w:after="120"/>
              <w:jc w:val="both"/>
              <w:rPr>
                <w:b/>
                <w:bCs/>
                <w:i/>
                <w:iCs/>
              </w:rPr>
            </w:pPr>
            <w:r w:rsidRPr="007B1830">
              <w:rPr>
                <w:b/>
                <w:bCs/>
                <w:i/>
                <w:iCs/>
              </w:rPr>
              <w:t>120</w:t>
            </w:r>
          </w:p>
        </w:tc>
        <w:tc>
          <w:tcPr>
            <w:tcW w:w="2976" w:type="dxa"/>
          </w:tcPr>
          <w:p w14:paraId="52BF3D7E" w14:textId="77777777" w:rsidR="00716047" w:rsidRPr="00CC1194" w:rsidRDefault="00716047" w:rsidP="002920EA">
            <w:pPr>
              <w:spacing w:beforeLines="50" w:before="120" w:afterLines="50" w:after="120"/>
              <w:jc w:val="both"/>
              <w:rPr>
                <w:b/>
                <w:bCs/>
                <w:i/>
                <w:iCs/>
              </w:rPr>
            </w:pPr>
            <w:r w:rsidRPr="007B1830">
              <w:rPr>
                <w:b/>
                <w:bCs/>
                <w:i/>
                <w:iCs/>
              </w:rPr>
              <w:t>5</w:t>
            </w:r>
          </w:p>
        </w:tc>
        <w:tc>
          <w:tcPr>
            <w:tcW w:w="2407" w:type="dxa"/>
          </w:tcPr>
          <w:p w14:paraId="0DA6EB49" w14:textId="77777777" w:rsidR="00716047" w:rsidRPr="00CC1194" w:rsidRDefault="00716047" w:rsidP="002920EA">
            <w:pPr>
              <w:spacing w:beforeLines="50" w:before="120" w:afterLines="50" w:after="120"/>
              <w:jc w:val="both"/>
              <w:rPr>
                <w:b/>
                <w:bCs/>
                <w:i/>
                <w:iCs/>
              </w:rPr>
            </w:pPr>
            <w:r w:rsidRPr="007B1830">
              <w:rPr>
                <w:b/>
                <w:bCs/>
                <w:i/>
                <w:iCs/>
              </w:rPr>
              <w:t>3</w:t>
            </w:r>
          </w:p>
        </w:tc>
        <w:tc>
          <w:tcPr>
            <w:tcW w:w="2408" w:type="dxa"/>
          </w:tcPr>
          <w:p w14:paraId="579D0132" w14:textId="77777777" w:rsidR="00716047" w:rsidRPr="00CC1194" w:rsidRDefault="00716047" w:rsidP="002920EA">
            <w:pPr>
              <w:spacing w:beforeLines="50" w:before="120" w:afterLines="50" w:after="120"/>
              <w:jc w:val="both"/>
              <w:rPr>
                <w:b/>
                <w:bCs/>
                <w:i/>
                <w:iCs/>
              </w:rPr>
            </w:pPr>
            <w:r w:rsidRPr="007B1830">
              <w:rPr>
                <w:b/>
                <w:bCs/>
                <w:i/>
                <w:iCs/>
              </w:rPr>
              <w:t>3</w:t>
            </w:r>
          </w:p>
        </w:tc>
      </w:tr>
      <w:tr w:rsidR="002920EA" w:rsidRPr="00CC1194" w14:paraId="3F302BF7" w14:textId="77777777" w:rsidTr="002920EA">
        <w:trPr>
          <w:trHeight w:val="274"/>
        </w:trPr>
        <w:tc>
          <w:tcPr>
            <w:tcW w:w="9629" w:type="dxa"/>
            <w:gridSpan w:val="4"/>
            <w:vAlign w:val="center"/>
          </w:tcPr>
          <w:p w14:paraId="44CE7375" w14:textId="32EA2C56" w:rsidR="002920EA" w:rsidRPr="002920EA" w:rsidRDefault="002920EA" w:rsidP="002920EA">
            <w:pPr>
              <w:pStyle w:val="afd"/>
              <w:spacing w:beforeLines="50" w:before="120" w:afterLines="50" w:after="120"/>
              <w:ind w:left="33"/>
              <w:rPr>
                <w:rFonts w:hint="eastAsia"/>
                <w:b/>
                <w:bCs/>
                <w:i/>
                <w:iCs/>
              </w:rPr>
            </w:pPr>
            <w:r>
              <w:rPr>
                <w:rFonts w:hint="eastAsia"/>
                <w:b/>
                <w:bCs/>
                <w:i/>
                <w:iCs/>
                <w:lang w:eastAsia="zh-CN"/>
              </w:rPr>
              <w:t>N</w:t>
            </w:r>
            <w:r>
              <w:rPr>
                <w:b/>
                <w:bCs/>
                <w:i/>
                <w:iCs/>
                <w:lang w:eastAsia="zh-CN"/>
              </w:rPr>
              <w:t>ote:</w:t>
            </w:r>
            <w:r w:rsidRPr="00716047">
              <w:rPr>
                <w:b/>
                <w:bCs/>
                <w:i/>
                <w:iCs/>
              </w:rPr>
              <w:t xml:space="preserve"> Unit of interruption requirement is slot for NR and subframe for LTE.</w:t>
            </w:r>
          </w:p>
        </w:tc>
      </w:tr>
    </w:tbl>
    <w:p w14:paraId="0B92550D" w14:textId="6DFA9E9E" w:rsidR="006E366B" w:rsidRPr="00F52EB9" w:rsidRDefault="006E366B" w:rsidP="002920EA">
      <w:pPr>
        <w:spacing w:beforeLines="50" w:before="120" w:afterLines="50" w:after="120"/>
        <w:jc w:val="both"/>
        <w:rPr>
          <w:rFonts w:eastAsia="宋体"/>
          <w:b/>
          <w:bCs/>
          <w:i/>
          <w:kern w:val="24"/>
          <w:lang w:eastAsia="zh-CN"/>
        </w:rPr>
      </w:pPr>
      <w:r w:rsidRPr="00A01804">
        <w:rPr>
          <w:rFonts w:eastAsia="宋体" w:hint="eastAsia"/>
          <w:b/>
          <w:bCs/>
          <w:i/>
          <w:kern w:val="24"/>
          <w:lang w:eastAsia="zh-CN"/>
        </w:rPr>
        <w:lastRenderedPageBreak/>
        <w:t>P</w:t>
      </w:r>
      <w:r w:rsidRPr="00A01804">
        <w:rPr>
          <w:rFonts w:eastAsia="宋体"/>
          <w:b/>
          <w:bCs/>
          <w:i/>
          <w:kern w:val="24"/>
          <w:lang w:eastAsia="zh-CN"/>
        </w:rPr>
        <w:t xml:space="preserve">roposal </w:t>
      </w:r>
      <w:r w:rsidR="00716047">
        <w:rPr>
          <w:rFonts w:eastAsia="宋体"/>
          <w:b/>
          <w:bCs/>
          <w:i/>
          <w:kern w:val="24"/>
          <w:lang w:eastAsia="zh-CN"/>
        </w:rPr>
        <w:t>7</w:t>
      </w:r>
      <w:r w:rsidRPr="00A01804">
        <w:rPr>
          <w:rFonts w:eastAsia="宋体"/>
          <w:b/>
          <w:bCs/>
          <w:i/>
          <w:kern w:val="24"/>
          <w:lang w:eastAsia="zh-CN"/>
        </w:rPr>
        <w:t>:</w:t>
      </w:r>
      <w:r w:rsidRPr="00F52EB9">
        <w:rPr>
          <w:rFonts w:eastAsia="宋体"/>
          <w:b/>
          <w:bCs/>
          <w:i/>
          <w:kern w:val="24"/>
          <w:lang w:eastAsia="zh-CN"/>
        </w:rPr>
        <w:t xml:space="preserve"> </w:t>
      </w:r>
      <w:r w:rsidR="00F52EB9" w:rsidRPr="00F52EB9">
        <w:rPr>
          <w:rFonts w:eastAsia="宋体"/>
          <w:b/>
          <w:bCs/>
          <w:i/>
          <w:kern w:val="24"/>
          <w:lang w:eastAsia="zh-CN"/>
        </w:rPr>
        <w:t xml:space="preserve">For either 6 SRS symbols or 1SRS symbol, the same interruption requirement should be defined for the two scenarios in slot </w:t>
      </w:r>
      <w:proofErr w:type="gramStart"/>
      <w:r w:rsidR="00F52EB9" w:rsidRPr="00F52EB9">
        <w:rPr>
          <w:rFonts w:eastAsia="宋体"/>
          <w:b/>
          <w:bCs/>
          <w:i/>
          <w:kern w:val="24"/>
          <w:lang w:eastAsia="zh-CN"/>
        </w:rPr>
        <w:t>level</w:t>
      </w:r>
      <w:r w:rsidR="00F52EB9">
        <w:rPr>
          <w:rFonts w:eastAsia="宋体" w:hint="eastAsia"/>
          <w:b/>
          <w:bCs/>
          <w:i/>
          <w:kern w:val="24"/>
          <w:lang w:eastAsia="zh-CN"/>
        </w:rPr>
        <w:t>.</w:t>
      </w:r>
      <w:r w:rsidR="00F52EB9" w:rsidRPr="00F52EB9">
        <w:rPr>
          <w:rFonts w:eastAsia="宋体"/>
          <w:b/>
          <w:bCs/>
          <w:i/>
          <w:kern w:val="24"/>
          <w:lang w:eastAsia="zh-CN"/>
        </w:rPr>
        <w:t>.</w:t>
      </w:r>
      <w:proofErr w:type="gramEnd"/>
    </w:p>
    <w:p w14:paraId="58A1F9FF" w14:textId="77777777" w:rsidR="00C90A46" w:rsidRPr="00DC79B4" w:rsidRDefault="00C90A46" w:rsidP="002920EA">
      <w:pPr>
        <w:pStyle w:val="2"/>
        <w:spacing w:beforeLines="50" w:before="120" w:afterLines="50"/>
        <w:jc w:val="both"/>
        <w:rPr>
          <w:lang w:eastAsia="zh-CN"/>
        </w:rPr>
      </w:pPr>
      <w:r w:rsidRPr="00DC79B4">
        <w:rPr>
          <w:lang w:eastAsia="zh-CN"/>
        </w:rPr>
        <w:t>Sub-topic 1-5: Others</w:t>
      </w:r>
    </w:p>
    <w:tbl>
      <w:tblPr>
        <w:tblStyle w:val="aff"/>
        <w:tblW w:w="0" w:type="auto"/>
        <w:tblLook w:val="04A0" w:firstRow="1" w:lastRow="0" w:firstColumn="1" w:lastColumn="0" w:noHBand="0" w:noVBand="1"/>
      </w:tblPr>
      <w:tblGrid>
        <w:gridCol w:w="9631"/>
      </w:tblGrid>
      <w:tr w:rsidR="00A01804" w14:paraId="2DC7AB20" w14:textId="77777777" w:rsidTr="00A01804">
        <w:tc>
          <w:tcPr>
            <w:tcW w:w="9631" w:type="dxa"/>
          </w:tcPr>
          <w:p w14:paraId="148B63C8" w14:textId="7D38E3D8" w:rsidR="00A01804" w:rsidRDefault="00A01804" w:rsidP="002920EA">
            <w:pPr>
              <w:spacing w:beforeLines="50" w:before="120" w:afterLines="50" w:after="120"/>
              <w:jc w:val="both"/>
              <w:rPr>
                <w:b/>
                <w:u w:val="single"/>
                <w:lang w:eastAsia="ko-KR"/>
              </w:rPr>
            </w:pPr>
            <w:r w:rsidRPr="002723C2">
              <w:rPr>
                <w:b/>
                <w:u w:val="single"/>
                <w:lang w:eastAsia="ko-KR"/>
              </w:rPr>
              <w:t>Issue 1-5-1</w:t>
            </w:r>
            <w:r>
              <w:rPr>
                <w:b/>
                <w:u w:val="single"/>
                <w:lang w:eastAsia="ko-KR"/>
              </w:rPr>
              <w:t xml:space="preserve">: </w:t>
            </w:r>
            <w:r>
              <w:rPr>
                <w:b/>
                <w:u w:val="single"/>
                <w:lang w:eastAsia="zh-CN"/>
              </w:rPr>
              <w:t>Interruption requirement related with prioritization rule in RAN1</w:t>
            </w:r>
            <w:r>
              <w:rPr>
                <w:b/>
                <w:u w:val="single"/>
                <w:lang w:eastAsia="ko-KR"/>
              </w:rPr>
              <w:t xml:space="preserve"> </w:t>
            </w:r>
          </w:p>
          <w:p w14:paraId="44D37BFB" w14:textId="77777777" w:rsidR="00FA2F55" w:rsidRPr="00DB3643" w:rsidRDefault="00FA2F55" w:rsidP="002920EA">
            <w:pPr>
              <w:pStyle w:val="afd"/>
              <w:numPr>
                <w:ilvl w:val="0"/>
                <w:numId w:val="21"/>
              </w:numPr>
              <w:spacing w:beforeLines="50" w:before="120" w:afterLines="50" w:after="120"/>
              <w:contextualSpacing w:val="0"/>
              <w:rPr>
                <w:highlight w:val="green"/>
              </w:rPr>
            </w:pPr>
            <w:r w:rsidRPr="00DB3643">
              <w:rPr>
                <w:szCs w:val="24"/>
                <w:highlight w:val="green"/>
                <w:lang w:eastAsia="zh-CN"/>
              </w:rPr>
              <w:t>RAN4 doesn’t define the rules to avoid collisions except what has been defined in RAN1 and NR measurement.</w:t>
            </w:r>
          </w:p>
          <w:p w14:paraId="004829B3" w14:textId="77777777" w:rsidR="00FA2F55" w:rsidRPr="00261D45" w:rsidRDefault="00FA2F55" w:rsidP="002920EA">
            <w:pPr>
              <w:pStyle w:val="afd"/>
              <w:numPr>
                <w:ilvl w:val="1"/>
                <w:numId w:val="21"/>
              </w:numPr>
              <w:spacing w:beforeLines="50" w:before="120" w:afterLines="50" w:after="120"/>
              <w:contextualSpacing w:val="0"/>
              <w:rPr>
                <w:highlight w:val="green"/>
              </w:rPr>
            </w:pPr>
            <w:r w:rsidRPr="00DB3643">
              <w:rPr>
                <w:szCs w:val="24"/>
                <w:highlight w:val="green"/>
                <w:lang w:eastAsia="zh-CN"/>
              </w:rPr>
              <w:t>FFS: Interruption of SRS antenna switching is applicable only when the interruption time is not colliding with any other transmission with higher priority defined in clause 6.2.1 of TS 38.214.</w:t>
            </w:r>
          </w:p>
          <w:p w14:paraId="5263C656" w14:textId="77777777" w:rsidR="00A01804" w:rsidRDefault="00A01804" w:rsidP="002920EA">
            <w:pPr>
              <w:spacing w:beforeLines="50" w:before="120" w:afterLines="50" w:after="120"/>
              <w:jc w:val="both"/>
              <w:rPr>
                <w:b/>
                <w:u w:val="single"/>
                <w:lang w:eastAsia="ko-KR"/>
              </w:rPr>
            </w:pPr>
            <w:r>
              <w:rPr>
                <w:b/>
                <w:u w:val="single"/>
                <w:lang w:eastAsia="ko-KR"/>
              </w:rPr>
              <w:t xml:space="preserve">Issue 1-5-3: </w:t>
            </w:r>
            <w:r>
              <w:rPr>
                <w:b/>
                <w:u w:val="single"/>
                <w:lang w:eastAsia="zh-CN"/>
              </w:rPr>
              <w:t>Two SRS colliding on same symbol</w:t>
            </w:r>
            <w:r>
              <w:rPr>
                <w:b/>
                <w:u w:val="single"/>
                <w:lang w:eastAsia="ko-KR"/>
              </w:rPr>
              <w:t xml:space="preserve"> </w:t>
            </w:r>
          </w:p>
          <w:p w14:paraId="1E5C91DF" w14:textId="77777777" w:rsidR="00FA2F55" w:rsidRDefault="00FA2F55" w:rsidP="002920EA">
            <w:pPr>
              <w:pStyle w:val="afd"/>
              <w:numPr>
                <w:ilvl w:val="0"/>
                <w:numId w:val="21"/>
              </w:numPr>
              <w:overflowPunct/>
              <w:autoSpaceDE/>
              <w:autoSpaceDN/>
              <w:adjustRightInd/>
              <w:spacing w:beforeLines="50" w:before="120" w:afterLines="50" w:after="120"/>
              <w:contextualSpacing w:val="0"/>
              <w:jc w:val="both"/>
              <w:textAlignment w:val="auto"/>
              <w:rPr>
                <w:szCs w:val="24"/>
                <w:lang w:eastAsia="zh-CN"/>
              </w:rPr>
            </w:pPr>
            <w:r>
              <w:rPr>
                <w:szCs w:val="24"/>
                <w:lang w:eastAsia="zh-CN"/>
              </w:rPr>
              <w:t>Option 1 (Apple, QC, HW, vivo, LGE, ZTE, OPPO, CATT, Nokia): This is up to RAN1 discussion, and no need to discuss this case in RAN4.</w:t>
            </w:r>
          </w:p>
          <w:p w14:paraId="6054CC16" w14:textId="77777777" w:rsidR="00FA2F55" w:rsidRDefault="00FA2F55" w:rsidP="002920EA">
            <w:pPr>
              <w:pStyle w:val="afd"/>
              <w:numPr>
                <w:ilvl w:val="0"/>
                <w:numId w:val="21"/>
              </w:numPr>
              <w:spacing w:beforeLines="50" w:before="120" w:afterLines="50" w:after="120"/>
              <w:contextualSpacing w:val="0"/>
              <w:jc w:val="both"/>
              <w:rPr>
                <w:szCs w:val="24"/>
                <w:lang w:eastAsia="zh-CN"/>
              </w:rPr>
            </w:pPr>
            <w:r>
              <w:rPr>
                <w:szCs w:val="24"/>
                <w:lang w:eastAsia="zh-CN"/>
              </w:rPr>
              <w:t xml:space="preserve">Option 2 (MTK, Ericsson): For SRS antenna port switching (FR1 only), when two SRS resources having the same time domain </w:t>
            </w:r>
            <w:proofErr w:type="spellStart"/>
            <w:r>
              <w:rPr>
                <w:szCs w:val="24"/>
                <w:lang w:eastAsia="zh-CN"/>
              </w:rPr>
              <w:t>behavior</w:t>
            </w:r>
            <w:proofErr w:type="spellEnd"/>
            <w:r>
              <w:rPr>
                <w:szCs w:val="24"/>
                <w:lang w:eastAsia="zh-CN"/>
              </w:rPr>
              <w:t xml:space="preserve"> are scheduled on the same OFDM symbol:</w:t>
            </w:r>
          </w:p>
          <w:p w14:paraId="30264B0C" w14:textId="77777777" w:rsidR="00FA2F55" w:rsidRDefault="00FA2F55" w:rsidP="002920EA">
            <w:pPr>
              <w:pStyle w:val="afd"/>
              <w:numPr>
                <w:ilvl w:val="1"/>
                <w:numId w:val="21"/>
              </w:numPr>
              <w:spacing w:beforeLines="50" w:before="120" w:afterLines="50" w:after="120"/>
              <w:contextualSpacing w:val="0"/>
              <w:jc w:val="both"/>
              <w:rPr>
                <w:szCs w:val="24"/>
                <w:lang w:eastAsia="zh-CN"/>
              </w:rPr>
            </w:pPr>
            <w:r>
              <w:rPr>
                <w:szCs w:val="24"/>
                <w:lang w:eastAsia="zh-CN"/>
              </w:rPr>
              <w:t xml:space="preserve">For UE not supporting R17 </w:t>
            </w:r>
            <w:proofErr w:type="spellStart"/>
            <w:r>
              <w:rPr>
                <w:szCs w:val="24"/>
                <w:lang w:eastAsia="zh-CN"/>
              </w:rPr>
              <w:t>feMIMO</w:t>
            </w:r>
            <w:proofErr w:type="spellEnd"/>
            <w:r>
              <w:rPr>
                <w:szCs w:val="24"/>
                <w:lang w:eastAsia="zh-CN"/>
              </w:rPr>
              <w:t>, whether to transmit the SRS is up to UE implementation.</w:t>
            </w:r>
          </w:p>
          <w:p w14:paraId="1BA54152" w14:textId="0FF93834" w:rsidR="00A01804" w:rsidRPr="00FA2F55" w:rsidRDefault="00FA2F55" w:rsidP="002920EA">
            <w:pPr>
              <w:pStyle w:val="afd"/>
              <w:numPr>
                <w:ilvl w:val="2"/>
                <w:numId w:val="21"/>
              </w:numPr>
              <w:spacing w:beforeLines="50" w:before="120" w:afterLines="50" w:after="120"/>
              <w:contextualSpacing w:val="0"/>
              <w:rPr>
                <w:szCs w:val="24"/>
                <w:lang w:eastAsia="zh-CN"/>
              </w:rPr>
            </w:pPr>
            <w:r>
              <w:rPr>
                <w:szCs w:val="24"/>
                <w:lang w:eastAsia="zh-CN"/>
              </w:rPr>
              <w:t xml:space="preserve">For UE supporting R17 </w:t>
            </w:r>
            <w:proofErr w:type="spellStart"/>
            <w:r>
              <w:rPr>
                <w:szCs w:val="24"/>
                <w:lang w:eastAsia="zh-CN"/>
              </w:rPr>
              <w:t>feMIMO</w:t>
            </w:r>
            <w:proofErr w:type="spellEnd"/>
            <w:r>
              <w:rPr>
                <w:szCs w:val="24"/>
                <w:lang w:eastAsia="zh-CN"/>
              </w:rPr>
              <w:t>, follow the priority rule defined in RAN1 in R17, if any.</w:t>
            </w:r>
            <w:r w:rsidR="00A01804" w:rsidRPr="00FA2F55">
              <w:rPr>
                <w:rFonts w:eastAsiaTheme="minorEastAsia"/>
                <w:lang w:val="en-US" w:eastAsia="zh-CN"/>
              </w:rPr>
              <w:t xml:space="preserve">  </w:t>
            </w:r>
          </w:p>
        </w:tc>
      </w:tr>
    </w:tbl>
    <w:p w14:paraId="72C05C4D" w14:textId="661564F1" w:rsidR="00C90A46" w:rsidRDefault="00F24C98" w:rsidP="002920EA">
      <w:pPr>
        <w:spacing w:beforeLines="50" w:before="120" w:afterLines="50" w:after="120"/>
        <w:jc w:val="both"/>
        <w:rPr>
          <w:bCs/>
          <w:lang w:eastAsia="zh-CN"/>
        </w:rPr>
      </w:pPr>
      <w:r>
        <w:rPr>
          <w:rFonts w:eastAsiaTheme="minorEastAsia"/>
          <w:lang w:val="en-US" w:eastAsia="zh-CN"/>
        </w:rPr>
        <w:t xml:space="preserve">SRS antenna switching scheduling and execution should follow RAN1 and RAN4 agreed rules. UE behavior already defined in RAN1 shall not be changed, which may cause NBC issue. </w:t>
      </w:r>
      <w:r>
        <w:rPr>
          <w:bCs/>
          <w:lang w:eastAsia="zh-CN"/>
        </w:rPr>
        <w:t>If the case has no priority rule defined in TS 38.214 and not colliding with any NR measurements, UE is allowed to cause the interruption on the other CC(s).</w:t>
      </w:r>
    </w:p>
    <w:p w14:paraId="5DCE6D1B" w14:textId="1FEF8E7E" w:rsidR="00D427B1" w:rsidRPr="00D427B1" w:rsidRDefault="00D427B1" w:rsidP="002920EA">
      <w:pPr>
        <w:spacing w:beforeLines="50" w:before="120" w:afterLines="50" w:after="120"/>
        <w:jc w:val="both"/>
        <w:rPr>
          <w:rFonts w:eastAsia="宋体"/>
          <w:b/>
          <w:bCs/>
          <w:i/>
          <w:kern w:val="24"/>
          <w:lang w:eastAsia="zh-CN"/>
        </w:rPr>
      </w:pPr>
      <w:r w:rsidRPr="00D427B1">
        <w:rPr>
          <w:rFonts w:eastAsia="宋体" w:hint="eastAsia"/>
          <w:b/>
          <w:bCs/>
          <w:i/>
          <w:kern w:val="24"/>
          <w:lang w:eastAsia="zh-CN"/>
        </w:rPr>
        <w:t>P</w:t>
      </w:r>
      <w:r w:rsidRPr="00D427B1">
        <w:rPr>
          <w:rFonts w:eastAsia="宋体"/>
          <w:b/>
          <w:bCs/>
          <w:i/>
          <w:kern w:val="24"/>
          <w:lang w:eastAsia="zh-CN"/>
        </w:rPr>
        <w:t xml:space="preserve">roposal </w:t>
      </w:r>
      <w:r w:rsidR="00716047">
        <w:rPr>
          <w:rFonts w:eastAsia="宋体"/>
          <w:b/>
          <w:bCs/>
          <w:i/>
          <w:kern w:val="24"/>
          <w:lang w:eastAsia="zh-CN"/>
        </w:rPr>
        <w:t>8</w:t>
      </w:r>
      <w:r w:rsidRPr="00D427B1">
        <w:rPr>
          <w:rFonts w:eastAsia="宋体"/>
          <w:b/>
          <w:bCs/>
          <w:i/>
          <w:kern w:val="24"/>
          <w:lang w:eastAsia="zh-CN"/>
        </w:rPr>
        <w:t xml:space="preserve">: </w:t>
      </w:r>
      <w:r w:rsidR="004E7A14" w:rsidRPr="004E7A14">
        <w:rPr>
          <w:rFonts w:eastAsia="宋体"/>
          <w:b/>
          <w:bCs/>
          <w:i/>
          <w:kern w:val="24"/>
          <w:lang w:eastAsia="zh-CN"/>
        </w:rPr>
        <w:t>Interruption of SRS antenna switching is applicable only when the interruption time is not colliding with any other transmission with higher priority defined in clause 6.2.1 of TS 38.214.</w:t>
      </w:r>
    </w:p>
    <w:p w14:paraId="5B9F65DA" w14:textId="41C99A04" w:rsidR="006C674B" w:rsidRDefault="00770473" w:rsidP="00D427B1">
      <w:pPr>
        <w:pStyle w:val="1"/>
        <w:numPr>
          <w:ilvl w:val="0"/>
          <w:numId w:val="1"/>
        </w:numPr>
        <w:jc w:val="both"/>
        <w:rPr>
          <w:lang w:eastAsia="ja-JP"/>
        </w:rPr>
      </w:pPr>
      <w:r w:rsidRPr="00891A01">
        <w:rPr>
          <w:rFonts w:hint="eastAsia"/>
          <w:lang w:eastAsia="ja-JP"/>
        </w:rPr>
        <w:t>Conclusion</w:t>
      </w:r>
    </w:p>
    <w:p w14:paraId="2DB8B618" w14:textId="773376AD" w:rsidR="007E02AD" w:rsidRDefault="008F10E2" w:rsidP="00D427B1">
      <w:pPr>
        <w:spacing w:afterLines="50" w:after="120"/>
        <w:jc w:val="both"/>
        <w:rPr>
          <w:lang w:eastAsia="ja-JP"/>
        </w:rPr>
      </w:pPr>
      <w:r>
        <w:rPr>
          <w:lang w:eastAsia="ja-JP"/>
        </w:rPr>
        <w:t>In this contribution, we propose</w:t>
      </w:r>
      <w:r w:rsidR="00BE6802">
        <w:rPr>
          <w:lang w:eastAsia="ja-JP"/>
        </w:rPr>
        <w:t>d</w:t>
      </w:r>
      <w:r>
        <w:rPr>
          <w:lang w:eastAsia="ja-JP"/>
        </w:rPr>
        <w:t xml:space="preserve"> our views on </w:t>
      </w:r>
      <w:r w:rsidR="00026CF3">
        <w:rPr>
          <w:lang w:eastAsia="ja-JP"/>
        </w:rPr>
        <w:t>SRS antenna port switching</w:t>
      </w:r>
      <w:r w:rsidR="00A93D3C" w:rsidRPr="00A93D3C">
        <w:rPr>
          <w:lang w:eastAsia="ja-JP"/>
        </w:rPr>
        <w:t xml:space="preserve"> requirements</w:t>
      </w:r>
      <w:r w:rsidR="00BE6802">
        <w:rPr>
          <w:lang w:eastAsia="ja-JP"/>
        </w:rPr>
        <w:t>.</w:t>
      </w:r>
    </w:p>
    <w:p w14:paraId="3DCDF620" w14:textId="77777777" w:rsidR="007D298D" w:rsidRDefault="007D298D" w:rsidP="007D298D">
      <w:pPr>
        <w:jc w:val="both"/>
        <w:rPr>
          <w:rFonts w:eastAsiaTheme="minorEastAsia"/>
          <w:b/>
          <w:i/>
          <w:color w:val="000000" w:themeColor="text1"/>
          <w:lang w:val="en-US" w:eastAsia="zh-CN"/>
        </w:rPr>
      </w:pPr>
      <w:r w:rsidRPr="003C47D6">
        <w:rPr>
          <w:rFonts w:eastAsia="宋体" w:hint="eastAsia"/>
          <w:b/>
          <w:bCs/>
          <w:i/>
          <w:color w:val="000000" w:themeColor="text1"/>
          <w:lang w:val="en-US" w:eastAsia="zh-CN"/>
        </w:rPr>
        <w:t>Proposal</w:t>
      </w:r>
      <w:r w:rsidRPr="003C47D6">
        <w:rPr>
          <w:rFonts w:eastAsia="宋体"/>
          <w:b/>
          <w:bCs/>
          <w:i/>
          <w:color w:val="000000" w:themeColor="text1"/>
          <w:lang w:val="en-US" w:eastAsia="zh-CN"/>
        </w:rPr>
        <w:t xml:space="preserve"> 1</w:t>
      </w:r>
      <w:r w:rsidRPr="003C47D6">
        <w:rPr>
          <w:rFonts w:eastAsia="宋体" w:hint="eastAsia"/>
          <w:b/>
          <w:bCs/>
          <w:i/>
          <w:color w:val="000000" w:themeColor="text1"/>
          <w:lang w:val="en-US" w:eastAsia="zh-CN"/>
        </w:rPr>
        <w:t>:</w:t>
      </w:r>
      <w:r w:rsidRPr="003C47D6">
        <w:rPr>
          <w:rFonts w:eastAsia="宋体"/>
          <w:b/>
          <w:bCs/>
          <w:i/>
          <w:color w:val="000000" w:themeColor="text1"/>
          <w:lang w:val="en-US" w:eastAsia="zh-CN"/>
        </w:rPr>
        <w:t xml:space="preserve"> </w:t>
      </w:r>
      <w:r w:rsidRPr="003C47D6">
        <w:rPr>
          <w:rFonts w:eastAsiaTheme="minorEastAsia"/>
          <w:b/>
          <w:i/>
          <w:color w:val="000000" w:themeColor="text1"/>
          <w:lang w:val="en-US" w:eastAsia="zh-CN"/>
        </w:rPr>
        <w:t>Define the requirement clearly in TS 38.133 that</w:t>
      </w:r>
      <w:r w:rsidRPr="003C47D6">
        <w:rPr>
          <w:rFonts w:eastAsia="等线"/>
          <w:b/>
          <w:i/>
          <w:color w:val="000000" w:themeColor="text1"/>
          <w:lang w:val="en-US" w:eastAsia="zh-CN"/>
        </w:rPr>
        <w:t xml:space="preserve"> </w:t>
      </w:r>
      <w:r w:rsidRPr="003C47D6">
        <w:rPr>
          <w:rFonts w:eastAsiaTheme="minorEastAsia"/>
          <w:b/>
          <w:i/>
          <w:color w:val="000000" w:themeColor="text1"/>
          <w:lang w:val="en-US" w:eastAsia="zh-CN"/>
        </w:rPr>
        <w:t>no scheduling restriction on symbols before and after SRS transmission for the cell with SRS antenna port switching and on SRS transmit symbols are expected, but performance degradation on these symbols can be allowed.</w:t>
      </w:r>
    </w:p>
    <w:p w14:paraId="2866A485" w14:textId="77777777" w:rsidR="007D298D" w:rsidRPr="00523031" w:rsidRDefault="007D298D" w:rsidP="007D298D">
      <w:pPr>
        <w:jc w:val="both"/>
        <w:rPr>
          <w:rFonts w:eastAsia="等线"/>
          <w:b/>
          <w:i/>
          <w:color w:val="000000" w:themeColor="text1"/>
          <w:lang w:val="en-US" w:eastAsia="zh-CN"/>
        </w:rPr>
      </w:pPr>
      <w:r>
        <w:rPr>
          <w:rFonts w:eastAsia="等线"/>
          <w:b/>
          <w:i/>
          <w:color w:val="000000" w:themeColor="text1"/>
          <w:lang w:val="en-US" w:eastAsia="zh-CN"/>
        </w:rPr>
        <w:t xml:space="preserve">Proposal 2: </w:t>
      </w:r>
      <w:r w:rsidRPr="00523031">
        <w:rPr>
          <w:rFonts w:eastAsia="等线"/>
          <w:b/>
          <w:i/>
          <w:color w:val="000000" w:themeColor="text1"/>
          <w:lang w:val="en-US" w:eastAsia="zh-CN"/>
        </w:rPr>
        <w:t>RAN4 to define a generic requirement regardless of SRS resource configuration, e.g., interruption requirements for a limited set of SRS configurations.</w:t>
      </w:r>
    </w:p>
    <w:p w14:paraId="0A9F9259" w14:textId="77777777" w:rsidR="007D298D" w:rsidRPr="001A2604" w:rsidRDefault="007D298D" w:rsidP="007D298D">
      <w:pPr>
        <w:spacing w:after="120" w:line="259" w:lineRule="auto"/>
        <w:jc w:val="both"/>
        <w:rPr>
          <w:b/>
          <w:i/>
          <w:szCs w:val="24"/>
          <w:lang w:eastAsia="zh-CN"/>
        </w:rPr>
      </w:pPr>
      <w:r w:rsidRPr="001A2604">
        <w:rPr>
          <w:rFonts w:ascii="Tms Rmn" w:eastAsia="宋体" w:hAnsi="Tms Rmn"/>
          <w:b/>
          <w:bCs/>
          <w:i/>
        </w:rPr>
        <w:t>Proposal</w:t>
      </w:r>
      <w:r w:rsidRPr="001A2604">
        <w:rPr>
          <w:rFonts w:ascii="Tms Rmn" w:eastAsia="宋体" w:hAnsi="Tms Rmn" w:hint="eastAsia"/>
          <w:b/>
          <w:bCs/>
          <w:i/>
        </w:rPr>
        <w:t xml:space="preserve"> </w:t>
      </w:r>
      <w:r w:rsidRPr="001A2604">
        <w:rPr>
          <w:rFonts w:eastAsia="宋体"/>
          <w:b/>
          <w:bCs/>
          <w:i/>
        </w:rPr>
        <w:t xml:space="preserve">3: </w:t>
      </w:r>
      <w:r w:rsidRPr="001A2604">
        <w:rPr>
          <w:b/>
          <w:i/>
          <w:szCs w:val="24"/>
          <w:lang w:eastAsia="zh-CN"/>
        </w:rPr>
        <w:t>NR measurement are always prioritized including L3 measurement, RLM/BFD/CBD and L1-RSRP/L1-SINR measurement.</w:t>
      </w:r>
    </w:p>
    <w:p w14:paraId="26BE1CCD" w14:textId="2B1E0397" w:rsidR="007D298D" w:rsidRPr="00DC79B4" w:rsidRDefault="007D298D" w:rsidP="007D298D">
      <w:pPr>
        <w:overflowPunct w:val="0"/>
        <w:autoSpaceDE w:val="0"/>
        <w:autoSpaceDN w:val="0"/>
        <w:adjustRightInd w:val="0"/>
        <w:spacing w:afterLines="50" w:after="120"/>
        <w:jc w:val="both"/>
        <w:textAlignment w:val="baseline"/>
        <w:rPr>
          <w:rFonts w:eastAsia="宋体"/>
          <w:b/>
          <w:bCs/>
          <w:i/>
          <w:lang w:val="en-US" w:eastAsia="zh-CN"/>
        </w:rPr>
      </w:pPr>
      <w:r w:rsidRPr="002D6EA7">
        <w:rPr>
          <w:rFonts w:ascii="Tms Rmn" w:eastAsia="宋体" w:hAnsi="Tms Rmn"/>
          <w:b/>
          <w:bCs/>
          <w:i/>
        </w:rPr>
        <w:t>Proposal</w:t>
      </w:r>
      <w:r w:rsidRPr="002A2E38">
        <w:rPr>
          <w:rFonts w:ascii="Tms Rmn" w:eastAsia="宋体" w:hAnsi="Tms Rmn" w:hint="eastAsia"/>
          <w:b/>
          <w:bCs/>
        </w:rPr>
        <w:t xml:space="preserve"> </w:t>
      </w:r>
      <w:r>
        <w:rPr>
          <w:rFonts w:ascii="Tms Rmn" w:eastAsia="宋体" w:hAnsi="Tms Rmn" w:hint="eastAsia"/>
          <w:b/>
          <w:bCs/>
          <w:lang w:eastAsia="zh-CN"/>
        </w:rPr>
        <w:t>4</w:t>
      </w:r>
      <w:r w:rsidRPr="002D6EA7">
        <w:rPr>
          <w:rFonts w:eastAsia="宋体"/>
          <w:b/>
          <w:bCs/>
          <w:i/>
        </w:rPr>
        <w:t xml:space="preserve">: </w:t>
      </w:r>
      <w:r w:rsidRPr="002D6EA7">
        <w:rPr>
          <w:b/>
          <w:i/>
          <w:lang w:val="en-US" w:eastAsia="zh-CN"/>
        </w:rPr>
        <w:t xml:space="preserve">Scheduling of SRS antenna switching should avoid collision to all reference signals including CSI-IM except DMRS and UCI containing CSF report. </w:t>
      </w:r>
    </w:p>
    <w:p w14:paraId="19249049" w14:textId="77777777" w:rsidR="007D298D" w:rsidRPr="002F1BFA" w:rsidRDefault="007D298D" w:rsidP="007D298D">
      <w:pPr>
        <w:overflowPunct w:val="0"/>
        <w:autoSpaceDE w:val="0"/>
        <w:autoSpaceDN w:val="0"/>
        <w:adjustRightInd w:val="0"/>
        <w:spacing w:afterLines="50" w:after="120"/>
        <w:jc w:val="both"/>
        <w:textAlignment w:val="baseline"/>
        <w:rPr>
          <w:rFonts w:ascii="Tms Rmn" w:eastAsia="宋体" w:hAnsi="Tms Rmn"/>
          <w:b/>
          <w:bCs/>
          <w:i/>
        </w:rPr>
      </w:pPr>
      <w:r w:rsidRPr="002F1BFA">
        <w:rPr>
          <w:rFonts w:ascii="Tms Rmn" w:eastAsia="宋体" w:hAnsi="Tms Rmn" w:hint="eastAsia"/>
          <w:b/>
          <w:bCs/>
          <w:i/>
        </w:rPr>
        <w:t>Proposal</w:t>
      </w:r>
      <w:r w:rsidRPr="002F1BFA">
        <w:rPr>
          <w:rFonts w:ascii="Tms Rmn" w:eastAsia="宋体" w:hAnsi="Tms Rmn"/>
          <w:b/>
          <w:bCs/>
          <w:i/>
        </w:rPr>
        <w:t xml:space="preserve"> </w:t>
      </w:r>
      <w:r w:rsidRPr="002F1BFA">
        <w:rPr>
          <w:rFonts w:ascii="Tms Rmn" w:eastAsia="宋体" w:hAnsi="Tms Rmn" w:hint="eastAsia"/>
          <w:b/>
          <w:bCs/>
          <w:i/>
        </w:rPr>
        <w:t>5</w:t>
      </w:r>
      <w:r>
        <w:rPr>
          <w:rFonts w:ascii="Tms Rmn" w:eastAsia="宋体" w:hAnsi="Tms Rmn" w:hint="eastAsia"/>
          <w:b/>
          <w:bCs/>
          <w:i/>
          <w:lang w:eastAsia="zh-CN"/>
        </w:rPr>
        <w:t>：</w:t>
      </w:r>
      <w:r w:rsidRPr="002F1BFA">
        <w:rPr>
          <w:rFonts w:ascii="Tms Rmn" w:eastAsia="宋体" w:hAnsi="Tms Rmn"/>
          <w:b/>
          <w:bCs/>
          <w:i/>
        </w:rPr>
        <w:t>RAN4 to clarify that other specific RRM requirements in which NR measurements are involved only applies when no SRS antenna port switching occurs during those RRM activities.</w:t>
      </w:r>
    </w:p>
    <w:p w14:paraId="4C530D53" w14:textId="77777777" w:rsidR="007D298D" w:rsidRPr="00C90A46" w:rsidRDefault="007D298D" w:rsidP="007D298D">
      <w:pPr>
        <w:jc w:val="both"/>
        <w:rPr>
          <w:rFonts w:eastAsia="等线"/>
          <w:b/>
          <w:i/>
          <w:lang w:eastAsia="zh-CN"/>
        </w:rPr>
      </w:pPr>
      <w:r w:rsidRPr="00C90A46">
        <w:rPr>
          <w:rFonts w:eastAsia="等线" w:hint="eastAsia"/>
          <w:b/>
          <w:i/>
          <w:lang w:eastAsia="zh-CN"/>
        </w:rPr>
        <w:t>P</w:t>
      </w:r>
      <w:r w:rsidRPr="00C90A46">
        <w:rPr>
          <w:rFonts w:eastAsia="等线"/>
          <w:b/>
          <w:i/>
          <w:lang w:eastAsia="zh-CN"/>
        </w:rPr>
        <w:t xml:space="preserve">roposal </w:t>
      </w:r>
      <w:r>
        <w:rPr>
          <w:rFonts w:eastAsia="等线"/>
          <w:b/>
          <w:i/>
          <w:lang w:eastAsia="zh-CN"/>
        </w:rPr>
        <w:t>6</w:t>
      </w:r>
      <w:r w:rsidRPr="00C90A46">
        <w:rPr>
          <w:rFonts w:eastAsia="等线"/>
          <w:b/>
          <w:i/>
          <w:lang w:eastAsia="zh-CN"/>
        </w:rPr>
        <w:t>:</w:t>
      </w:r>
      <w:r w:rsidRPr="00C90A46">
        <w:rPr>
          <w:b/>
          <w:bCs/>
          <w:i/>
        </w:rPr>
        <w:t xml:space="preserve"> </w:t>
      </w:r>
      <w:r>
        <w:rPr>
          <w:b/>
          <w:bCs/>
          <w:i/>
        </w:rPr>
        <w:t>The same</w:t>
      </w:r>
      <w:r w:rsidRPr="009A5767">
        <w:rPr>
          <w:b/>
          <w:bCs/>
          <w:i/>
        </w:rPr>
        <w:t xml:space="preserve"> interruption requirement</w:t>
      </w:r>
      <w:r>
        <w:rPr>
          <w:b/>
          <w:bCs/>
          <w:i/>
        </w:rPr>
        <w:t>s apply</w:t>
      </w:r>
      <w:r w:rsidRPr="009A5767">
        <w:rPr>
          <w:b/>
          <w:bCs/>
          <w:i/>
        </w:rPr>
        <w:t xml:space="preserve"> for sync</w:t>
      </w:r>
      <w:r>
        <w:rPr>
          <w:b/>
          <w:bCs/>
          <w:i/>
        </w:rPr>
        <w:t xml:space="preserve"> and async</w:t>
      </w:r>
      <w:r w:rsidRPr="009A5767">
        <w:rPr>
          <w:b/>
          <w:bCs/>
          <w:i/>
        </w:rPr>
        <w:t xml:space="preserve"> cases</w:t>
      </w:r>
      <w:r w:rsidRPr="00C90A46">
        <w:rPr>
          <w:b/>
          <w:bCs/>
          <w:i/>
        </w:rPr>
        <w:t>.</w:t>
      </w:r>
    </w:p>
    <w:p w14:paraId="0B44771E" w14:textId="5C9A6C79" w:rsidR="00F52EB9" w:rsidRPr="00F52EB9" w:rsidRDefault="00F52EB9" w:rsidP="00F52EB9">
      <w:pPr>
        <w:spacing w:beforeLines="50" w:before="120" w:afterLines="50" w:after="120"/>
        <w:jc w:val="both"/>
        <w:rPr>
          <w:rFonts w:eastAsia="宋体"/>
          <w:b/>
          <w:bCs/>
          <w:i/>
          <w:kern w:val="24"/>
          <w:lang w:eastAsia="zh-CN"/>
        </w:rPr>
      </w:pPr>
      <w:r w:rsidRPr="00A01804">
        <w:rPr>
          <w:rFonts w:eastAsia="宋体" w:hint="eastAsia"/>
          <w:b/>
          <w:bCs/>
          <w:i/>
          <w:kern w:val="24"/>
          <w:lang w:eastAsia="zh-CN"/>
        </w:rPr>
        <w:t>P</w:t>
      </w:r>
      <w:r w:rsidRPr="00A01804">
        <w:rPr>
          <w:rFonts w:eastAsia="宋体"/>
          <w:b/>
          <w:bCs/>
          <w:i/>
          <w:kern w:val="24"/>
          <w:lang w:eastAsia="zh-CN"/>
        </w:rPr>
        <w:t xml:space="preserve">roposal </w:t>
      </w:r>
      <w:r>
        <w:rPr>
          <w:rFonts w:eastAsia="宋体"/>
          <w:b/>
          <w:bCs/>
          <w:i/>
          <w:kern w:val="24"/>
          <w:lang w:eastAsia="zh-CN"/>
        </w:rPr>
        <w:t>7</w:t>
      </w:r>
      <w:r w:rsidRPr="00A01804">
        <w:rPr>
          <w:rFonts w:eastAsia="宋体"/>
          <w:b/>
          <w:bCs/>
          <w:i/>
          <w:kern w:val="24"/>
          <w:lang w:eastAsia="zh-CN"/>
        </w:rPr>
        <w:t>:</w:t>
      </w:r>
      <w:r w:rsidRPr="00F52EB9">
        <w:rPr>
          <w:rFonts w:eastAsia="宋体"/>
          <w:b/>
          <w:bCs/>
          <w:i/>
          <w:kern w:val="24"/>
          <w:lang w:eastAsia="zh-CN"/>
        </w:rPr>
        <w:t xml:space="preserve"> For either 6 SRS symbols or 1SRS symbol, the same interruption requirement should be defined for the two scenarios in slot level.</w:t>
      </w:r>
    </w:p>
    <w:p w14:paraId="0C5CB64D" w14:textId="5AEAB018" w:rsidR="007D298D" w:rsidRPr="007D298D" w:rsidRDefault="007D298D" w:rsidP="007D298D">
      <w:pPr>
        <w:jc w:val="both"/>
        <w:rPr>
          <w:rFonts w:eastAsia="宋体"/>
          <w:b/>
          <w:bCs/>
          <w:i/>
          <w:kern w:val="24"/>
          <w:lang w:eastAsia="zh-CN"/>
        </w:rPr>
      </w:pPr>
      <w:r w:rsidRPr="00D427B1">
        <w:rPr>
          <w:rFonts w:eastAsia="宋体" w:hint="eastAsia"/>
          <w:b/>
          <w:bCs/>
          <w:i/>
          <w:kern w:val="24"/>
          <w:lang w:eastAsia="zh-CN"/>
        </w:rPr>
        <w:t>P</w:t>
      </w:r>
      <w:r w:rsidRPr="00D427B1">
        <w:rPr>
          <w:rFonts w:eastAsia="宋体"/>
          <w:b/>
          <w:bCs/>
          <w:i/>
          <w:kern w:val="24"/>
          <w:lang w:eastAsia="zh-CN"/>
        </w:rPr>
        <w:t xml:space="preserve">roposal </w:t>
      </w:r>
      <w:r>
        <w:rPr>
          <w:rFonts w:eastAsia="宋体"/>
          <w:b/>
          <w:bCs/>
          <w:i/>
          <w:kern w:val="24"/>
          <w:lang w:eastAsia="zh-CN"/>
        </w:rPr>
        <w:t>8</w:t>
      </w:r>
      <w:r w:rsidRPr="00D427B1">
        <w:rPr>
          <w:rFonts w:eastAsia="宋体"/>
          <w:b/>
          <w:bCs/>
          <w:i/>
          <w:kern w:val="24"/>
          <w:lang w:eastAsia="zh-CN"/>
        </w:rPr>
        <w:t xml:space="preserve">: </w:t>
      </w:r>
      <w:r w:rsidRPr="004E7A14">
        <w:rPr>
          <w:rFonts w:eastAsia="宋体"/>
          <w:b/>
          <w:bCs/>
          <w:i/>
          <w:kern w:val="24"/>
          <w:lang w:eastAsia="zh-CN"/>
        </w:rPr>
        <w:t>Interruption of SRS antenna switching is applicable only when the interruption time is not colliding with any other transmission with higher priority defined in clause 6.2.1 of TS 38.214.</w:t>
      </w:r>
    </w:p>
    <w:p w14:paraId="7CF87B45" w14:textId="6DDEFFC5" w:rsidR="009D1BE4" w:rsidRDefault="009D1BE4" w:rsidP="00D427B1">
      <w:pPr>
        <w:pStyle w:val="1"/>
        <w:jc w:val="both"/>
        <w:rPr>
          <w:lang w:eastAsia="ja-JP"/>
        </w:rPr>
      </w:pPr>
      <w:r w:rsidRPr="00891A01">
        <w:rPr>
          <w:rFonts w:hint="eastAsia"/>
          <w:lang w:eastAsia="ja-JP"/>
        </w:rPr>
        <w:lastRenderedPageBreak/>
        <w:t>References</w:t>
      </w:r>
    </w:p>
    <w:p w14:paraId="71E4C7B4" w14:textId="20770359" w:rsidR="00E4502A" w:rsidRDefault="00BB0BDD" w:rsidP="00D427B1">
      <w:pPr>
        <w:jc w:val="both"/>
        <w:rPr>
          <w:rFonts w:eastAsia="Malgun Gothic"/>
          <w:lang w:eastAsia="ko-KR"/>
        </w:rPr>
      </w:pPr>
      <w:r w:rsidRPr="00026CF3">
        <w:rPr>
          <w:rFonts w:eastAsia="Malgun Gothic" w:hint="eastAsia"/>
          <w:lang w:eastAsia="ko-KR"/>
        </w:rPr>
        <w:t>[1]</w:t>
      </w:r>
      <w:r w:rsidRPr="00026CF3">
        <w:rPr>
          <w:rFonts w:eastAsia="Malgun Gothic"/>
          <w:lang w:eastAsia="ko-KR"/>
        </w:rPr>
        <w:t xml:space="preserve"> </w:t>
      </w:r>
      <w:r w:rsidR="00026CF3" w:rsidRPr="00026CF3">
        <w:rPr>
          <w:rFonts w:eastAsia="Malgun Gothic"/>
          <w:lang w:eastAsia="ko-KR"/>
        </w:rPr>
        <w:t>R4-</w:t>
      </w:r>
      <w:r w:rsidR="00873E49" w:rsidRPr="00873E49">
        <w:rPr>
          <w:rFonts w:eastAsia="Malgun Gothic"/>
          <w:lang w:eastAsia="ko-KR"/>
        </w:rPr>
        <w:t>21</w:t>
      </w:r>
      <w:r w:rsidR="00B43A89">
        <w:rPr>
          <w:rFonts w:eastAsia="Malgun Gothic"/>
          <w:lang w:eastAsia="ko-KR"/>
        </w:rPr>
        <w:t>20295</w:t>
      </w:r>
      <w:r w:rsidR="00026CF3" w:rsidRPr="00026CF3">
        <w:rPr>
          <w:rFonts w:eastAsia="Malgun Gothic"/>
          <w:lang w:eastAsia="ko-KR"/>
        </w:rPr>
        <w:t>, WF on further RRM enhancement for NR and MR-DC - SRS antenna port switching</w:t>
      </w:r>
      <w:r w:rsidR="00026CF3">
        <w:rPr>
          <w:rFonts w:eastAsia="Malgun Gothic"/>
          <w:lang w:eastAsia="ko-KR"/>
        </w:rPr>
        <w:t>, Apple</w:t>
      </w:r>
      <w:r w:rsidR="00B061B3">
        <w:rPr>
          <w:rFonts w:eastAsia="Malgun Gothic"/>
          <w:lang w:eastAsia="ko-KR"/>
        </w:rPr>
        <w:t>.</w:t>
      </w:r>
      <w:bookmarkEnd w:id="2"/>
    </w:p>
    <w:p w14:paraId="5936CC41" w14:textId="10E6A728" w:rsidR="002C4B91" w:rsidRDefault="002C4B91" w:rsidP="00D427B1">
      <w:pPr>
        <w:jc w:val="both"/>
        <w:rPr>
          <w:rFonts w:eastAsia="Malgun Gothic"/>
          <w:lang w:eastAsia="ko-KR"/>
        </w:rPr>
      </w:pPr>
      <w:r w:rsidRPr="002C4B91">
        <w:rPr>
          <w:rFonts w:eastAsia="Malgun Gothic" w:hint="eastAsia"/>
          <w:lang w:eastAsia="ko-KR"/>
        </w:rPr>
        <w:t>[</w:t>
      </w:r>
      <w:r w:rsidRPr="002C4B91">
        <w:rPr>
          <w:rFonts w:eastAsia="Malgun Gothic"/>
          <w:lang w:eastAsia="ko-KR"/>
        </w:rPr>
        <w:t>2] R4-21</w:t>
      </w:r>
      <w:r w:rsidR="00B43A89">
        <w:rPr>
          <w:rFonts w:eastAsia="Malgun Gothic"/>
          <w:lang w:eastAsia="ko-KR"/>
        </w:rPr>
        <w:t>18361</w:t>
      </w:r>
      <w:r w:rsidR="002A2E38">
        <w:rPr>
          <w:rFonts w:eastAsia="Malgun Gothic"/>
          <w:lang w:eastAsia="ko-KR"/>
        </w:rPr>
        <w:t>,</w:t>
      </w:r>
      <w:r w:rsidRPr="002C4B91">
        <w:rPr>
          <w:rFonts w:eastAsia="Malgun Gothic"/>
          <w:lang w:eastAsia="ko-KR"/>
        </w:rPr>
        <w:t xml:space="preserve"> Discussion </w:t>
      </w:r>
      <w:r w:rsidRPr="002C4B91">
        <w:rPr>
          <w:rFonts w:eastAsia="Malgun Gothic" w:hint="eastAsia"/>
          <w:lang w:eastAsia="ko-KR"/>
        </w:rPr>
        <w:t xml:space="preserve">on </w:t>
      </w:r>
      <w:r w:rsidRPr="002C4B91">
        <w:rPr>
          <w:rFonts w:eastAsia="Malgun Gothic"/>
          <w:lang w:eastAsia="ko-KR"/>
        </w:rPr>
        <w:t>RRM requirements for SRS antenna port switching, OPPO</w:t>
      </w:r>
    </w:p>
    <w:p w14:paraId="665F8266" w14:textId="77777777" w:rsidR="002A2E38" w:rsidRPr="002C4B91" w:rsidRDefault="002A2E38" w:rsidP="00D427B1">
      <w:pPr>
        <w:jc w:val="both"/>
        <w:rPr>
          <w:rFonts w:eastAsia="Malgun Gothic"/>
          <w:lang w:eastAsia="ko-KR"/>
        </w:rPr>
      </w:pPr>
    </w:p>
    <w:sectPr w:rsidR="002A2E38" w:rsidRPr="002C4B91">
      <w:footnotePr>
        <w:pos w:val="beneathText"/>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D86CB8" w14:textId="77777777" w:rsidR="0019540B" w:rsidRDefault="0019540B">
      <w:r>
        <w:separator/>
      </w:r>
    </w:p>
  </w:endnote>
  <w:endnote w:type="continuationSeparator" w:id="0">
    <w:p w14:paraId="1750CCBA" w14:textId="77777777" w:rsidR="0019540B" w:rsidRDefault="001954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D2400D" w14:textId="77777777" w:rsidR="0019540B" w:rsidRDefault="0019540B">
      <w:r>
        <w:separator/>
      </w:r>
    </w:p>
  </w:footnote>
  <w:footnote w:type="continuationSeparator" w:id="0">
    <w:p w14:paraId="35CAB7B2" w14:textId="77777777" w:rsidR="0019540B" w:rsidRDefault="001954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40682"/>
    <w:multiLevelType w:val="hybridMultilevel"/>
    <w:tmpl w:val="B8F06576"/>
    <w:lvl w:ilvl="0" w:tplc="EF926BF4">
      <w:start w:val="1"/>
      <w:numFmt w:val="decimal"/>
      <w:pStyle w:val="2"/>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A21F94"/>
    <w:multiLevelType w:val="hybridMultilevel"/>
    <w:tmpl w:val="6E30B0DA"/>
    <w:lvl w:ilvl="0" w:tplc="49165FA0">
      <w:start w:val="1"/>
      <w:numFmt w:val="bullet"/>
      <w:lvlText w:val="•"/>
      <w:lvlJc w:val="left"/>
      <w:pPr>
        <w:tabs>
          <w:tab w:val="num" w:pos="720"/>
        </w:tabs>
        <w:ind w:left="720" w:hanging="360"/>
      </w:pPr>
      <w:rPr>
        <w:rFonts w:ascii="Arial" w:hAnsi="Arial" w:hint="default"/>
      </w:rPr>
    </w:lvl>
    <w:lvl w:ilvl="1" w:tplc="F15E3812" w:tentative="1">
      <w:start w:val="1"/>
      <w:numFmt w:val="bullet"/>
      <w:lvlText w:val="•"/>
      <w:lvlJc w:val="left"/>
      <w:pPr>
        <w:tabs>
          <w:tab w:val="num" w:pos="1440"/>
        </w:tabs>
        <w:ind w:left="1440" w:hanging="360"/>
      </w:pPr>
      <w:rPr>
        <w:rFonts w:ascii="Arial" w:hAnsi="Arial" w:hint="default"/>
      </w:rPr>
    </w:lvl>
    <w:lvl w:ilvl="2" w:tplc="69EABB14">
      <w:start w:val="1"/>
      <w:numFmt w:val="bullet"/>
      <w:lvlText w:val="•"/>
      <w:lvlJc w:val="left"/>
      <w:pPr>
        <w:tabs>
          <w:tab w:val="num" w:pos="2160"/>
        </w:tabs>
        <w:ind w:left="2160" w:hanging="360"/>
      </w:pPr>
      <w:rPr>
        <w:rFonts w:ascii="Arial" w:hAnsi="Arial" w:hint="default"/>
      </w:rPr>
    </w:lvl>
    <w:lvl w:ilvl="3" w:tplc="A32EB394">
      <w:numFmt w:val="bullet"/>
      <w:lvlText w:val="–"/>
      <w:lvlJc w:val="left"/>
      <w:pPr>
        <w:tabs>
          <w:tab w:val="num" w:pos="2880"/>
        </w:tabs>
        <w:ind w:left="2880" w:hanging="360"/>
      </w:pPr>
      <w:rPr>
        <w:rFonts w:ascii="Arial" w:hAnsi="Arial" w:hint="default"/>
      </w:rPr>
    </w:lvl>
    <w:lvl w:ilvl="4" w:tplc="BBFE99AC" w:tentative="1">
      <w:start w:val="1"/>
      <w:numFmt w:val="bullet"/>
      <w:lvlText w:val="•"/>
      <w:lvlJc w:val="left"/>
      <w:pPr>
        <w:tabs>
          <w:tab w:val="num" w:pos="3600"/>
        </w:tabs>
        <w:ind w:left="3600" w:hanging="360"/>
      </w:pPr>
      <w:rPr>
        <w:rFonts w:ascii="Arial" w:hAnsi="Arial" w:hint="default"/>
      </w:rPr>
    </w:lvl>
    <w:lvl w:ilvl="5" w:tplc="FAC61746" w:tentative="1">
      <w:start w:val="1"/>
      <w:numFmt w:val="bullet"/>
      <w:lvlText w:val="•"/>
      <w:lvlJc w:val="left"/>
      <w:pPr>
        <w:tabs>
          <w:tab w:val="num" w:pos="4320"/>
        </w:tabs>
        <w:ind w:left="4320" w:hanging="360"/>
      </w:pPr>
      <w:rPr>
        <w:rFonts w:ascii="Arial" w:hAnsi="Arial" w:hint="default"/>
      </w:rPr>
    </w:lvl>
    <w:lvl w:ilvl="6" w:tplc="61568116" w:tentative="1">
      <w:start w:val="1"/>
      <w:numFmt w:val="bullet"/>
      <w:lvlText w:val="•"/>
      <w:lvlJc w:val="left"/>
      <w:pPr>
        <w:tabs>
          <w:tab w:val="num" w:pos="5040"/>
        </w:tabs>
        <w:ind w:left="5040" w:hanging="360"/>
      </w:pPr>
      <w:rPr>
        <w:rFonts w:ascii="Arial" w:hAnsi="Arial" w:hint="default"/>
      </w:rPr>
    </w:lvl>
    <w:lvl w:ilvl="7" w:tplc="9E8841D0" w:tentative="1">
      <w:start w:val="1"/>
      <w:numFmt w:val="bullet"/>
      <w:lvlText w:val="•"/>
      <w:lvlJc w:val="left"/>
      <w:pPr>
        <w:tabs>
          <w:tab w:val="num" w:pos="5760"/>
        </w:tabs>
        <w:ind w:left="5760" w:hanging="360"/>
      </w:pPr>
      <w:rPr>
        <w:rFonts w:ascii="Arial" w:hAnsi="Arial" w:hint="default"/>
      </w:rPr>
    </w:lvl>
    <w:lvl w:ilvl="8" w:tplc="37C4A95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C873CC6"/>
    <w:multiLevelType w:val="hybridMultilevel"/>
    <w:tmpl w:val="810641A2"/>
    <w:lvl w:ilvl="0" w:tplc="4C7E0324">
      <w:start w:val="1"/>
      <w:numFmt w:val="bullet"/>
      <w:lvlText w:val="•"/>
      <w:lvlJc w:val="left"/>
      <w:pPr>
        <w:tabs>
          <w:tab w:val="num" w:pos="720"/>
        </w:tabs>
        <w:ind w:left="720" w:hanging="360"/>
      </w:pPr>
      <w:rPr>
        <w:rFonts w:ascii="Arial" w:hAnsi="Arial" w:hint="default"/>
      </w:rPr>
    </w:lvl>
    <w:lvl w:ilvl="1" w:tplc="FE327D02" w:tentative="1">
      <w:start w:val="1"/>
      <w:numFmt w:val="bullet"/>
      <w:lvlText w:val="•"/>
      <w:lvlJc w:val="left"/>
      <w:pPr>
        <w:tabs>
          <w:tab w:val="num" w:pos="1440"/>
        </w:tabs>
        <w:ind w:left="1440" w:hanging="360"/>
      </w:pPr>
      <w:rPr>
        <w:rFonts w:ascii="Arial" w:hAnsi="Arial" w:hint="default"/>
      </w:rPr>
    </w:lvl>
    <w:lvl w:ilvl="2" w:tplc="412807E0">
      <w:start w:val="1"/>
      <w:numFmt w:val="bullet"/>
      <w:lvlText w:val="•"/>
      <w:lvlJc w:val="left"/>
      <w:pPr>
        <w:tabs>
          <w:tab w:val="num" w:pos="2160"/>
        </w:tabs>
        <w:ind w:left="2160" w:hanging="360"/>
      </w:pPr>
      <w:rPr>
        <w:rFonts w:ascii="Arial" w:hAnsi="Arial" w:hint="default"/>
      </w:rPr>
    </w:lvl>
    <w:lvl w:ilvl="3" w:tplc="9184F68E" w:tentative="1">
      <w:start w:val="1"/>
      <w:numFmt w:val="bullet"/>
      <w:lvlText w:val="•"/>
      <w:lvlJc w:val="left"/>
      <w:pPr>
        <w:tabs>
          <w:tab w:val="num" w:pos="2880"/>
        </w:tabs>
        <w:ind w:left="2880" w:hanging="360"/>
      </w:pPr>
      <w:rPr>
        <w:rFonts w:ascii="Arial" w:hAnsi="Arial" w:hint="default"/>
      </w:rPr>
    </w:lvl>
    <w:lvl w:ilvl="4" w:tplc="43E287FC" w:tentative="1">
      <w:start w:val="1"/>
      <w:numFmt w:val="bullet"/>
      <w:lvlText w:val="•"/>
      <w:lvlJc w:val="left"/>
      <w:pPr>
        <w:tabs>
          <w:tab w:val="num" w:pos="3600"/>
        </w:tabs>
        <w:ind w:left="3600" w:hanging="360"/>
      </w:pPr>
      <w:rPr>
        <w:rFonts w:ascii="Arial" w:hAnsi="Arial" w:hint="default"/>
      </w:rPr>
    </w:lvl>
    <w:lvl w:ilvl="5" w:tplc="33EA0654" w:tentative="1">
      <w:start w:val="1"/>
      <w:numFmt w:val="bullet"/>
      <w:lvlText w:val="•"/>
      <w:lvlJc w:val="left"/>
      <w:pPr>
        <w:tabs>
          <w:tab w:val="num" w:pos="4320"/>
        </w:tabs>
        <w:ind w:left="4320" w:hanging="360"/>
      </w:pPr>
      <w:rPr>
        <w:rFonts w:ascii="Arial" w:hAnsi="Arial" w:hint="default"/>
      </w:rPr>
    </w:lvl>
    <w:lvl w:ilvl="6" w:tplc="1D40A88A" w:tentative="1">
      <w:start w:val="1"/>
      <w:numFmt w:val="bullet"/>
      <w:lvlText w:val="•"/>
      <w:lvlJc w:val="left"/>
      <w:pPr>
        <w:tabs>
          <w:tab w:val="num" w:pos="5040"/>
        </w:tabs>
        <w:ind w:left="5040" w:hanging="360"/>
      </w:pPr>
      <w:rPr>
        <w:rFonts w:ascii="Arial" w:hAnsi="Arial" w:hint="default"/>
      </w:rPr>
    </w:lvl>
    <w:lvl w:ilvl="7" w:tplc="6346E836" w:tentative="1">
      <w:start w:val="1"/>
      <w:numFmt w:val="bullet"/>
      <w:lvlText w:val="•"/>
      <w:lvlJc w:val="left"/>
      <w:pPr>
        <w:tabs>
          <w:tab w:val="num" w:pos="5760"/>
        </w:tabs>
        <w:ind w:left="5760" w:hanging="360"/>
      </w:pPr>
      <w:rPr>
        <w:rFonts w:ascii="Arial" w:hAnsi="Arial" w:hint="default"/>
      </w:rPr>
    </w:lvl>
    <w:lvl w:ilvl="8" w:tplc="1ACA3B1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EDC467E"/>
    <w:multiLevelType w:val="hybridMultilevel"/>
    <w:tmpl w:val="0EFEA744"/>
    <w:lvl w:ilvl="0" w:tplc="4B265B34">
      <w:start w:val="1"/>
      <w:numFmt w:val="bullet"/>
      <w:lvlText w:val="–"/>
      <w:lvlJc w:val="left"/>
      <w:pPr>
        <w:tabs>
          <w:tab w:val="num" w:pos="720"/>
        </w:tabs>
        <w:ind w:left="720" w:hanging="360"/>
      </w:pPr>
      <w:rPr>
        <w:rFonts w:ascii="Arial" w:hAnsi="Arial" w:hint="default"/>
      </w:rPr>
    </w:lvl>
    <w:lvl w:ilvl="1" w:tplc="5D26DC34" w:tentative="1">
      <w:start w:val="1"/>
      <w:numFmt w:val="bullet"/>
      <w:lvlText w:val="–"/>
      <w:lvlJc w:val="left"/>
      <w:pPr>
        <w:tabs>
          <w:tab w:val="num" w:pos="1440"/>
        </w:tabs>
        <w:ind w:left="1440" w:hanging="360"/>
      </w:pPr>
      <w:rPr>
        <w:rFonts w:ascii="Arial" w:hAnsi="Arial" w:hint="default"/>
      </w:rPr>
    </w:lvl>
    <w:lvl w:ilvl="2" w:tplc="79B0E988" w:tentative="1">
      <w:start w:val="1"/>
      <w:numFmt w:val="bullet"/>
      <w:lvlText w:val="–"/>
      <w:lvlJc w:val="left"/>
      <w:pPr>
        <w:tabs>
          <w:tab w:val="num" w:pos="2160"/>
        </w:tabs>
        <w:ind w:left="2160" w:hanging="360"/>
      </w:pPr>
      <w:rPr>
        <w:rFonts w:ascii="Arial" w:hAnsi="Arial" w:hint="default"/>
      </w:rPr>
    </w:lvl>
    <w:lvl w:ilvl="3" w:tplc="8282419E">
      <w:start w:val="1"/>
      <w:numFmt w:val="bullet"/>
      <w:lvlText w:val="–"/>
      <w:lvlJc w:val="left"/>
      <w:pPr>
        <w:tabs>
          <w:tab w:val="num" w:pos="2880"/>
        </w:tabs>
        <w:ind w:left="2880" w:hanging="360"/>
      </w:pPr>
      <w:rPr>
        <w:rFonts w:ascii="Arial" w:hAnsi="Arial" w:hint="default"/>
      </w:rPr>
    </w:lvl>
    <w:lvl w:ilvl="4" w:tplc="9D9846C4" w:tentative="1">
      <w:start w:val="1"/>
      <w:numFmt w:val="bullet"/>
      <w:lvlText w:val="–"/>
      <w:lvlJc w:val="left"/>
      <w:pPr>
        <w:tabs>
          <w:tab w:val="num" w:pos="3600"/>
        </w:tabs>
        <w:ind w:left="3600" w:hanging="360"/>
      </w:pPr>
      <w:rPr>
        <w:rFonts w:ascii="Arial" w:hAnsi="Arial" w:hint="default"/>
      </w:rPr>
    </w:lvl>
    <w:lvl w:ilvl="5" w:tplc="3796F492" w:tentative="1">
      <w:start w:val="1"/>
      <w:numFmt w:val="bullet"/>
      <w:lvlText w:val="–"/>
      <w:lvlJc w:val="left"/>
      <w:pPr>
        <w:tabs>
          <w:tab w:val="num" w:pos="4320"/>
        </w:tabs>
        <w:ind w:left="4320" w:hanging="360"/>
      </w:pPr>
      <w:rPr>
        <w:rFonts w:ascii="Arial" w:hAnsi="Arial" w:hint="default"/>
      </w:rPr>
    </w:lvl>
    <w:lvl w:ilvl="6" w:tplc="2D1A9CF8" w:tentative="1">
      <w:start w:val="1"/>
      <w:numFmt w:val="bullet"/>
      <w:lvlText w:val="–"/>
      <w:lvlJc w:val="left"/>
      <w:pPr>
        <w:tabs>
          <w:tab w:val="num" w:pos="5040"/>
        </w:tabs>
        <w:ind w:left="5040" w:hanging="360"/>
      </w:pPr>
      <w:rPr>
        <w:rFonts w:ascii="Arial" w:hAnsi="Arial" w:hint="default"/>
      </w:rPr>
    </w:lvl>
    <w:lvl w:ilvl="7" w:tplc="6AF81672" w:tentative="1">
      <w:start w:val="1"/>
      <w:numFmt w:val="bullet"/>
      <w:lvlText w:val="–"/>
      <w:lvlJc w:val="left"/>
      <w:pPr>
        <w:tabs>
          <w:tab w:val="num" w:pos="5760"/>
        </w:tabs>
        <w:ind w:left="5760" w:hanging="360"/>
      </w:pPr>
      <w:rPr>
        <w:rFonts w:ascii="Arial" w:hAnsi="Arial" w:hint="default"/>
      </w:rPr>
    </w:lvl>
    <w:lvl w:ilvl="8" w:tplc="70E438D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2B271B6"/>
    <w:multiLevelType w:val="hybridMultilevel"/>
    <w:tmpl w:val="21FACA0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48C64EF"/>
    <w:multiLevelType w:val="hybridMultilevel"/>
    <w:tmpl w:val="CDF25A32"/>
    <w:lvl w:ilvl="0" w:tplc="9A66CEBC">
      <w:start w:val="1"/>
      <w:numFmt w:val="bullet"/>
      <w:lvlText w:val="•"/>
      <w:lvlJc w:val="left"/>
      <w:pPr>
        <w:tabs>
          <w:tab w:val="num" w:pos="720"/>
        </w:tabs>
        <w:ind w:left="720" w:hanging="360"/>
      </w:pPr>
      <w:rPr>
        <w:rFonts w:ascii="Arial" w:hAnsi="Arial" w:hint="default"/>
      </w:rPr>
    </w:lvl>
    <w:lvl w:ilvl="1" w:tplc="B086BC52">
      <w:numFmt w:val="bullet"/>
      <w:lvlText w:val="–"/>
      <w:lvlJc w:val="left"/>
      <w:pPr>
        <w:tabs>
          <w:tab w:val="num" w:pos="1440"/>
        </w:tabs>
        <w:ind w:left="1440" w:hanging="360"/>
      </w:pPr>
      <w:rPr>
        <w:rFonts w:ascii="Arial" w:hAnsi="Arial" w:hint="default"/>
      </w:rPr>
    </w:lvl>
    <w:lvl w:ilvl="2" w:tplc="25A20A02">
      <w:numFmt w:val="bullet"/>
      <w:lvlText w:val="•"/>
      <w:lvlJc w:val="left"/>
      <w:pPr>
        <w:tabs>
          <w:tab w:val="num" w:pos="2160"/>
        </w:tabs>
        <w:ind w:left="2160" w:hanging="360"/>
      </w:pPr>
      <w:rPr>
        <w:rFonts w:ascii="Arial" w:hAnsi="Arial" w:hint="default"/>
      </w:rPr>
    </w:lvl>
    <w:lvl w:ilvl="3" w:tplc="52BEB504">
      <w:numFmt w:val="bullet"/>
      <w:lvlText w:val="–"/>
      <w:lvlJc w:val="left"/>
      <w:pPr>
        <w:tabs>
          <w:tab w:val="num" w:pos="2880"/>
        </w:tabs>
        <w:ind w:left="2880" w:hanging="360"/>
      </w:pPr>
      <w:rPr>
        <w:rFonts w:ascii="Arial" w:hAnsi="Arial" w:hint="default"/>
      </w:rPr>
    </w:lvl>
    <w:lvl w:ilvl="4" w:tplc="0106A784">
      <w:numFmt w:val="bullet"/>
      <w:lvlText w:val="»"/>
      <w:lvlJc w:val="left"/>
      <w:pPr>
        <w:tabs>
          <w:tab w:val="num" w:pos="3600"/>
        </w:tabs>
        <w:ind w:left="3600" w:hanging="360"/>
      </w:pPr>
      <w:rPr>
        <w:rFonts w:ascii="Arial" w:hAnsi="Arial" w:hint="default"/>
      </w:rPr>
    </w:lvl>
    <w:lvl w:ilvl="5" w:tplc="E40E9D90" w:tentative="1">
      <w:start w:val="1"/>
      <w:numFmt w:val="bullet"/>
      <w:lvlText w:val="•"/>
      <w:lvlJc w:val="left"/>
      <w:pPr>
        <w:tabs>
          <w:tab w:val="num" w:pos="4320"/>
        </w:tabs>
        <w:ind w:left="4320" w:hanging="360"/>
      </w:pPr>
      <w:rPr>
        <w:rFonts w:ascii="Arial" w:hAnsi="Arial" w:hint="default"/>
      </w:rPr>
    </w:lvl>
    <w:lvl w:ilvl="6" w:tplc="4B54229C" w:tentative="1">
      <w:start w:val="1"/>
      <w:numFmt w:val="bullet"/>
      <w:lvlText w:val="•"/>
      <w:lvlJc w:val="left"/>
      <w:pPr>
        <w:tabs>
          <w:tab w:val="num" w:pos="5040"/>
        </w:tabs>
        <w:ind w:left="5040" w:hanging="360"/>
      </w:pPr>
      <w:rPr>
        <w:rFonts w:ascii="Arial" w:hAnsi="Arial" w:hint="default"/>
      </w:rPr>
    </w:lvl>
    <w:lvl w:ilvl="7" w:tplc="074A0818" w:tentative="1">
      <w:start w:val="1"/>
      <w:numFmt w:val="bullet"/>
      <w:lvlText w:val="•"/>
      <w:lvlJc w:val="left"/>
      <w:pPr>
        <w:tabs>
          <w:tab w:val="num" w:pos="5760"/>
        </w:tabs>
        <w:ind w:left="5760" w:hanging="360"/>
      </w:pPr>
      <w:rPr>
        <w:rFonts w:ascii="Arial" w:hAnsi="Arial" w:hint="default"/>
      </w:rPr>
    </w:lvl>
    <w:lvl w:ilvl="8" w:tplc="DA44E66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A723067"/>
    <w:multiLevelType w:val="hybridMultilevel"/>
    <w:tmpl w:val="2A042052"/>
    <w:lvl w:ilvl="0" w:tplc="75B0847A">
      <w:start w:val="1"/>
      <w:numFmt w:val="bullet"/>
      <w:lvlText w:val="•"/>
      <w:lvlJc w:val="left"/>
      <w:pPr>
        <w:tabs>
          <w:tab w:val="num" w:pos="720"/>
        </w:tabs>
        <w:ind w:left="720" w:hanging="360"/>
      </w:pPr>
      <w:rPr>
        <w:rFonts w:ascii="Arial" w:hAnsi="Arial" w:hint="default"/>
      </w:rPr>
    </w:lvl>
    <w:lvl w:ilvl="1" w:tplc="D3E0D272">
      <w:numFmt w:val="bullet"/>
      <w:lvlText w:val="–"/>
      <w:lvlJc w:val="left"/>
      <w:pPr>
        <w:tabs>
          <w:tab w:val="num" w:pos="1440"/>
        </w:tabs>
        <w:ind w:left="1440" w:hanging="360"/>
      </w:pPr>
      <w:rPr>
        <w:rFonts w:ascii="Arial" w:hAnsi="Arial" w:hint="default"/>
      </w:rPr>
    </w:lvl>
    <w:lvl w:ilvl="2" w:tplc="E5F0C548">
      <w:numFmt w:val="bullet"/>
      <w:lvlText w:val="•"/>
      <w:lvlJc w:val="left"/>
      <w:pPr>
        <w:tabs>
          <w:tab w:val="num" w:pos="2160"/>
        </w:tabs>
        <w:ind w:left="2160" w:hanging="360"/>
      </w:pPr>
      <w:rPr>
        <w:rFonts w:ascii="Arial" w:hAnsi="Arial" w:hint="default"/>
      </w:rPr>
    </w:lvl>
    <w:lvl w:ilvl="3" w:tplc="FCAAB0EC">
      <w:numFmt w:val="bullet"/>
      <w:lvlText w:val="–"/>
      <w:lvlJc w:val="left"/>
      <w:pPr>
        <w:tabs>
          <w:tab w:val="num" w:pos="2880"/>
        </w:tabs>
        <w:ind w:left="2880" w:hanging="360"/>
      </w:pPr>
      <w:rPr>
        <w:rFonts w:ascii="Arial" w:hAnsi="Arial" w:hint="default"/>
      </w:rPr>
    </w:lvl>
    <w:lvl w:ilvl="4" w:tplc="D03AD3B2" w:tentative="1">
      <w:start w:val="1"/>
      <w:numFmt w:val="bullet"/>
      <w:lvlText w:val="•"/>
      <w:lvlJc w:val="left"/>
      <w:pPr>
        <w:tabs>
          <w:tab w:val="num" w:pos="3600"/>
        </w:tabs>
        <w:ind w:left="3600" w:hanging="360"/>
      </w:pPr>
      <w:rPr>
        <w:rFonts w:ascii="Arial" w:hAnsi="Arial" w:hint="default"/>
      </w:rPr>
    </w:lvl>
    <w:lvl w:ilvl="5" w:tplc="E9981E90" w:tentative="1">
      <w:start w:val="1"/>
      <w:numFmt w:val="bullet"/>
      <w:lvlText w:val="•"/>
      <w:lvlJc w:val="left"/>
      <w:pPr>
        <w:tabs>
          <w:tab w:val="num" w:pos="4320"/>
        </w:tabs>
        <w:ind w:left="4320" w:hanging="360"/>
      </w:pPr>
      <w:rPr>
        <w:rFonts w:ascii="Arial" w:hAnsi="Arial" w:hint="default"/>
      </w:rPr>
    </w:lvl>
    <w:lvl w:ilvl="6" w:tplc="FDD8DCE2" w:tentative="1">
      <w:start w:val="1"/>
      <w:numFmt w:val="bullet"/>
      <w:lvlText w:val="•"/>
      <w:lvlJc w:val="left"/>
      <w:pPr>
        <w:tabs>
          <w:tab w:val="num" w:pos="5040"/>
        </w:tabs>
        <w:ind w:left="5040" w:hanging="360"/>
      </w:pPr>
      <w:rPr>
        <w:rFonts w:ascii="Arial" w:hAnsi="Arial" w:hint="default"/>
      </w:rPr>
    </w:lvl>
    <w:lvl w:ilvl="7" w:tplc="56D24462" w:tentative="1">
      <w:start w:val="1"/>
      <w:numFmt w:val="bullet"/>
      <w:lvlText w:val="•"/>
      <w:lvlJc w:val="left"/>
      <w:pPr>
        <w:tabs>
          <w:tab w:val="num" w:pos="5760"/>
        </w:tabs>
        <w:ind w:left="5760" w:hanging="360"/>
      </w:pPr>
      <w:rPr>
        <w:rFonts w:ascii="Arial" w:hAnsi="Arial" w:hint="default"/>
      </w:rPr>
    </w:lvl>
    <w:lvl w:ilvl="8" w:tplc="E83A78E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98A4C6C"/>
    <w:multiLevelType w:val="hybridMultilevel"/>
    <w:tmpl w:val="D3864F24"/>
    <w:lvl w:ilvl="0" w:tplc="3EF0E8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6023705"/>
    <w:multiLevelType w:val="hybridMultilevel"/>
    <w:tmpl w:val="0F7A1F3A"/>
    <w:lvl w:ilvl="0" w:tplc="0409001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FEB5152"/>
    <w:multiLevelType w:val="hybridMultilevel"/>
    <w:tmpl w:val="E550B6D8"/>
    <w:lvl w:ilvl="0" w:tplc="15A0184C">
      <w:start w:val="1"/>
      <w:numFmt w:val="bullet"/>
      <w:lvlText w:val="•"/>
      <w:lvlJc w:val="left"/>
      <w:pPr>
        <w:tabs>
          <w:tab w:val="num" w:pos="720"/>
        </w:tabs>
        <w:ind w:left="720" w:hanging="360"/>
      </w:pPr>
      <w:rPr>
        <w:rFonts w:ascii="Arial" w:hAnsi="Arial" w:hint="default"/>
      </w:rPr>
    </w:lvl>
    <w:lvl w:ilvl="1" w:tplc="6E0E694E">
      <w:numFmt w:val="bullet"/>
      <w:lvlText w:val="–"/>
      <w:lvlJc w:val="left"/>
      <w:pPr>
        <w:tabs>
          <w:tab w:val="num" w:pos="1440"/>
        </w:tabs>
        <w:ind w:left="1440" w:hanging="360"/>
      </w:pPr>
      <w:rPr>
        <w:rFonts w:ascii="Arial" w:hAnsi="Arial" w:hint="default"/>
      </w:rPr>
    </w:lvl>
    <w:lvl w:ilvl="2" w:tplc="4FAA8396">
      <w:numFmt w:val="bullet"/>
      <w:lvlText w:val="•"/>
      <w:lvlJc w:val="left"/>
      <w:pPr>
        <w:tabs>
          <w:tab w:val="num" w:pos="2160"/>
        </w:tabs>
        <w:ind w:left="2160" w:hanging="360"/>
      </w:pPr>
      <w:rPr>
        <w:rFonts w:ascii="Arial" w:hAnsi="Arial" w:hint="default"/>
      </w:rPr>
    </w:lvl>
    <w:lvl w:ilvl="3" w:tplc="BB647C9A">
      <w:numFmt w:val="bullet"/>
      <w:lvlText w:val="–"/>
      <w:lvlJc w:val="left"/>
      <w:pPr>
        <w:tabs>
          <w:tab w:val="num" w:pos="2880"/>
        </w:tabs>
        <w:ind w:left="2880" w:hanging="360"/>
      </w:pPr>
      <w:rPr>
        <w:rFonts w:ascii="Arial" w:hAnsi="Arial" w:hint="default"/>
      </w:rPr>
    </w:lvl>
    <w:lvl w:ilvl="4" w:tplc="BE52D4A8" w:tentative="1">
      <w:start w:val="1"/>
      <w:numFmt w:val="bullet"/>
      <w:lvlText w:val="•"/>
      <w:lvlJc w:val="left"/>
      <w:pPr>
        <w:tabs>
          <w:tab w:val="num" w:pos="3600"/>
        </w:tabs>
        <w:ind w:left="3600" w:hanging="360"/>
      </w:pPr>
      <w:rPr>
        <w:rFonts w:ascii="Arial" w:hAnsi="Arial" w:hint="default"/>
      </w:rPr>
    </w:lvl>
    <w:lvl w:ilvl="5" w:tplc="C59A1E66" w:tentative="1">
      <w:start w:val="1"/>
      <w:numFmt w:val="bullet"/>
      <w:lvlText w:val="•"/>
      <w:lvlJc w:val="left"/>
      <w:pPr>
        <w:tabs>
          <w:tab w:val="num" w:pos="4320"/>
        </w:tabs>
        <w:ind w:left="4320" w:hanging="360"/>
      </w:pPr>
      <w:rPr>
        <w:rFonts w:ascii="Arial" w:hAnsi="Arial" w:hint="default"/>
      </w:rPr>
    </w:lvl>
    <w:lvl w:ilvl="6" w:tplc="80F484A4" w:tentative="1">
      <w:start w:val="1"/>
      <w:numFmt w:val="bullet"/>
      <w:lvlText w:val="•"/>
      <w:lvlJc w:val="left"/>
      <w:pPr>
        <w:tabs>
          <w:tab w:val="num" w:pos="5040"/>
        </w:tabs>
        <w:ind w:left="5040" w:hanging="360"/>
      </w:pPr>
      <w:rPr>
        <w:rFonts w:ascii="Arial" w:hAnsi="Arial" w:hint="default"/>
      </w:rPr>
    </w:lvl>
    <w:lvl w:ilvl="7" w:tplc="011E3172" w:tentative="1">
      <w:start w:val="1"/>
      <w:numFmt w:val="bullet"/>
      <w:lvlText w:val="•"/>
      <w:lvlJc w:val="left"/>
      <w:pPr>
        <w:tabs>
          <w:tab w:val="num" w:pos="5760"/>
        </w:tabs>
        <w:ind w:left="5760" w:hanging="360"/>
      </w:pPr>
      <w:rPr>
        <w:rFonts w:ascii="Arial" w:hAnsi="Arial" w:hint="default"/>
      </w:rPr>
    </w:lvl>
    <w:lvl w:ilvl="8" w:tplc="479C8BC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34575EF"/>
    <w:multiLevelType w:val="hybridMultilevel"/>
    <w:tmpl w:val="34169E96"/>
    <w:lvl w:ilvl="0" w:tplc="52B8C010">
      <w:start w:val="1"/>
      <w:numFmt w:val="bullet"/>
      <w:lvlText w:val="•"/>
      <w:lvlJc w:val="left"/>
      <w:pPr>
        <w:tabs>
          <w:tab w:val="num" w:pos="720"/>
        </w:tabs>
        <w:ind w:left="720" w:hanging="360"/>
      </w:pPr>
      <w:rPr>
        <w:rFonts w:ascii="Arial" w:hAnsi="Arial" w:hint="default"/>
      </w:rPr>
    </w:lvl>
    <w:lvl w:ilvl="1" w:tplc="A5C87278">
      <w:numFmt w:val="bullet"/>
      <w:lvlText w:val="–"/>
      <w:lvlJc w:val="left"/>
      <w:pPr>
        <w:tabs>
          <w:tab w:val="num" w:pos="1440"/>
        </w:tabs>
        <w:ind w:left="1440" w:hanging="360"/>
      </w:pPr>
      <w:rPr>
        <w:rFonts w:ascii="Arial" w:hAnsi="Arial" w:hint="default"/>
      </w:rPr>
    </w:lvl>
    <w:lvl w:ilvl="2" w:tplc="DC3EE368">
      <w:numFmt w:val="bullet"/>
      <w:lvlText w:val="•"/>
      <w:lvlJc w:val="left"/>
      <w:pPr>
        <w:tabs>
          <w:tab w:val="num" w:pos="2160"/>
        </w:tabs>
        <w:ind w:left="2160" w:hanging="360"/>
      </w:pPr>
      <w:rPr>
        <w:rFonts w:ascii="Arial" w:hAnsi="Arial" w:hint="default"/>
      </w:rPr>
    </w:lvl>
    <w:lvl w:ilvl="3" w:tplc="8758D40C">
      <w:numFmt w:val="bullet"/>
      <w:lvlText w:val="–"/>
      <w:lvlJc w:val="left"/>
      <w:pPr>
        <w:tabs>
          <w:tab w:val="num" w:pos="2880"/>
        </w:tabs>
        <w:ind w:left="2880" w:hanging="360"/>
      </w:pPr>
      <w:rPr>
        <w:rFonts w:ascii="Arial" w:hAnsi="Arial" w:hint="default"/>
      </w:rPr>
    </w:lvl>
    <w:lvl w:ilvl="4" w:tplc="658E823A">
      <w:numFmt w:val="bullet"/>
      <w:lvlText w:val="»"/>
      <w:lvlJc w:val="left"/>
      <w:pPr>
        <w:tabs>
          <w:tab w:val="num" w:pos="3600"/>
        </w:tabs>
        <w:ind w:left="3600" w:hanging="360"/>
      </w:pPr>
      <w:rPr>
        <w:rFonts w:ascii="Arial" w:hAnsi="Arial" w:hint="default"/>
      </w:rPr>
    </w:lvl>
    <w:lvl w:ilvl="5" w:tplc="5E0C82A2" w:tentative="1">
      <w:start w:val="1"/>
      <w:numFmt w:val="bullet"/>
      <w:lvlText w:val="•"/>
      <w:lvlJc w:val="left"/>
      <w:pPr>
        <w:tabs>
          <w:tab w:val="num" w:pos="4320"/>
        </w:tabs>
        <w:ind w:left="4320" w:hanging="360"/>
      </w:pPr>
      <w:rPr>
        <w:rFonts w:ascii="Arial" w:hAnsi="Arial" w:hint="default"/>
      </w:rPr>
    </w:lvl>
    <w:lvl w:ilvl="6" w:tplc="17243092" w:tentative="1">
      <w:start w:val="1"/>
      <w:numFmt w:val="bullet"/>
      <w:lvlText w:val="•"/>
      <w:lvlJc w:val="left"/>
      <w:pPr>
        <w:tabs>
          <w:tab w:val="num" w:pos="5040"/>
        </w:tabs>
        <w:ind w:left="5040" w:hanging="360"/>
      </w:pPr>
      <w:rPr>
        <w:rFonts w:ascii="Arial" w:hAnsi="Arial" w:hint="default"/>
      </w:rPr>
    </w:lvl>
    <w:lvl w:ilvl="7" w:tplc="980438FA" w:tentative="1">
      <w:start w:val="1"/>
      <w:numFmt w:val="bullet"/>
      <w:lvlText w:val="•"/>
      <w:lvlJc w:val="left"/>
      <w:pPr>
        <w:tabs>
          <w:tab w:val="num" w:pos="5760"/>
        </w:tabs>
        <w:ind w:left="5760" w:hanging="360"/>
      </w:pPr>
      <w:rPr>
        <w:rFonts w:ascii="Arial" w:hAnsi="Arial" w:hint="default"/>
      </w:rPr>
    </w:lvl>
    <w:lvl w:ilvl="8" w:tplc="29749B8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DAC7291"/>
    <w:multiLevelType w:val="hybridMultilevel"/>
    <w:tmpl w:val="D1F64564"/>
    <w:lvl w:ilvl="0" w:tplc="8C6A53C2">
      <w:start w:val="1"/>
      <w:numFmt w:val="bullet"/>
      <w:lvlText w:val="–"/>
      <w:lvlJc w:val="left"/>
      <w:pPr>
        <w:tabs>
          <w:tab w:val="num" w:pos="720"/>
        </w:tabs>
        <w:ind w:left="720" w:hanging="360"/>
      </w:pPr>
      <w:rPr>
        <w:rFonts w:ascii="Arial" w:hAnsi="Arial" w:hint="default"/>
      </w:rPr>
    </w:lvl>
    <w:lvl w:ilvl="1" w:tplc="B0B805B2">
      <w:start w:val="1"/>
      <w:numFmt w:val="bullet"/>
      <w:lvlText w:val="–"/>
      <w:lvlJc w:val="left"/>
      <w:pPr>
        <w:tabs>
          <w:tab w:val="num" w:pos="1440"/>
        </w:tabs>
        <w:ind w:left="1440" w:hanging="360"/>
      </w:pPr>
      <w:rPr>
        <w:rFonts w:ascii="Arial" w:hAnsi="Arial" w:hint="default"/>
      </w:rPr>
    </w:lvl>
    <w:lvl w:ilvl="2" w:tplc="F9C0D938">
      <w:numFmt w:val="bullet"/>
      <w:lvlText w:val="•"/>
      <w:lvlJc w:val="left"/>
      <w:pPr>
        <w:tabs>
          <w:tab w:val="num" w:pos="2160"/>
        </w:tabs>
        <w:ind w:left="2160" w:hanging="360"/>
      </w:pPr>
      <w:rPr>
        <w:rFonts w:ascii="Arial" w:hAnsi="Arial" w:hint="default"/>
      </w:rPr>
    </w:lvl>
    <w:lvl w:ilvl="3" w:tplc="B65426F8">
      <w:numFmt w:val="bullet"/>
      <w:lvlText w:val="–"/>
      <w:lvlJc w:val="left"/>
      <w:pPr>
        <w:tabs>
          <w:tab w:val="num" w:pos="2880"/>
        </w:tabs>
        <w:ind w:left="2880" w:hanging="360"/>
      </w:pPr>
      <w:rPr>
        <w:rFonts w:ascii="Arial" w:hAnsi="Arial" w:hint="default"/>
      </w:rPr>
    </w:lvl>
    <w:lvl w:ilvl="4" w:tplc="6B90EFE0" w:tentative="1">
      <w:start w:val="1"/>
      <w:numFmt w:val="bullet"/>
      <w:lvlText w:val="–"/>
      <w:lvlJc w:val="left"/>
      <w:pPr>
        <w:tabs>
          <w:tab w:val="num" w:pos="3600"/>
        </w:tabs>
        <w:ind w:left="3600" w:hanging="360"/>
      </w:pPr>
      <w:rPr>
        <w:rFonts w:ascii="Arial" w:hAnsi="Arial" w:hint="default"/>
      </w:rPr>
    </w:lvl>
    <w:lvl w:ilvl="5" w:tplc="E4169F5E" w:tentative="1">
      <w:start w:val="1"/>
      <w:numFmt w:val="bullet"/>
      <w:lvlText w:val="–"/>
      <w:lvlJc w:val="left"/>
      <w:pPr>
        <w:tabs>
          <w:tab w:val="num" w:pos="4320"/>
        </w:tabs>
        <w:ind w:left="4320" w:hanging="360"/>
      </w:pPr>
      <w:rPr>
        <w:rFonts w:ascii="Arial" w:hAnsi="Arial" w:hint="default"/>
      </w:rPr>
    </w:lvl>
    <w:lvl w:ilvl="6" w:tplc="5CDAADC0" w:tentative="1">
      <w:start w:val="1"/>
      <w:numFmt w:val="bullet"/>
      <w:lvlText w:val="–"/>
      <w:lvlJc w:val="left"/>
      <w:pPr>
        <w:tabs>
          <w:tab w:val="num" w:pos="5040"/>
        </w:tabs>
        <w:ind w:left="5040" w:hanging="360"/>
      </w:pPr>
      <w:rPr>
        <w:rFonts w:ascii="Arial" w:hAnsi="Arial" w:hint="default"/>
      </w:rPr>
    </w:lvl>
    <w:lvl w:ilvl="7" w:tplc="2BA85A1E" w:tentative="1">
      <w:start w:val="1"/>
      <w:numFmt w:val="bullet"/>
      <w:lvlText w:val="–"/>
      <w:lvlJc w:val="left"/>
      <w:pPr>
        <w:tabs>
          <w:tab w:val="num" w:pos="5760"/>
        </w:tabs>
        <w:ind w:left="5760" w:hanging="360"/>
      </w:pPr>
      <w:rPr>
        <w:rFonts w:ascii="Arial" w:hAnsi="Arial" w:hint="default"/>
      </w:rPr>
    </w:lvl>
    <w:lvl w:ilvl="8" w:tplc="A82C3E9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01A444F"/>
    <w:multiLevelType w:val="hybridMultilevel"/>
    <w:tmpl w:val="855C7D5A"/>
    <w:lvl w:ilvl="0" w:tplc="5F8AB052">
      <w:start w:val="1"/>
      <w:numFmt w:val="bullet"/>
      <w:lvlText w:val="–"/>
      <w:lvlJc w:val="left"/>
      <w:pPr>
        <w:tabs>
          <w:tab w:val="num" w:pos="720"/>
        </w:tabs>
        <w:ind w:left="720" w:hanging="360"/>
      </w:pPr>
      <w:rPr>
        <w:rFonts w:ascii="Arial" w:hAnsi="Arial" w:hint="default"/>
      </w:rPr>
    </w:lvl>
    <w:lvl w:ilvl="1" w:tplc="EBA6E9D4">
      <w:start w:val="1"/>
      <w:numFmt w:val="bullet"/>
      <w:lvlText w:val="–"/>
      <w:lvlJc w:val="left"/>
      <w:pPr>
        <w:tabs>
          <w:tab w:val="num" w:pos="1440"/>
        </w:tabs>
        <w:ind w:left="1440" w:hanging="360"/>
      </w:pPr>
      <w:rPr>
        <w:rFonts w:ascii="Arial" w:hAnsi="Arial" w:hint="default"/>
      </w:rPr>
    </w:lvl>
    <w:lvl w:ilvl="2" w:tplc="ECFC13C8">
      <w:numFmt w:val="bullet"/>
      <w:lvlText w:val="•"/>
      <w:lvlJc w:val="left"/>
      <w:pPr>
        <w:tabs>
          <w:tab w:val="num" w:pos="2160"/>
        </w:tabs>
        <w:ind w:left="2160" w:hanging="360"/>
      </w:pPr>
      <w:rPr>
        <w:rFonts w:ascii="Arial" w:hAnsi="Arial" w:hint="default"/>
      </w:rPr>
    </w:lvl>
    <w:lvl w:ilvl="3" w:tplc="3690AA34">
      <w:start w:val="1"/>
      <w:numFmt w:val="bullet"/>
      <w:lvlText w:val="–"/>
      <w:lvlJc w:val="left"/>
      <w:pPr>
        <w:tabs>
          <w:tab w:val="num" w:pos="2880"/>
        </w:tabs>
        <w:ind w:left="2880" w:hanging="360"/>
      </w:pPr>
      <w:rPr>
        <w:rFonts w:ascii="Arial" w:hAnsi="Arial" w:hint="default"/>
      </w:rPr>
    </w:lvl>
    <w:lvl w:ilvl="4" w:tplc="F70AE0C4" w:tentative="1">
      <w:start w:val="1"/>
      <w:numFmt w:val="bullet"/>
      <w:lvlText w:val="–"/>
      <w:lvlJc w:val="left"/>
      <w:pPr>
        <w:tabs>
          <w:tab w:val="num" w:pos="3600"/>
        </w:tabs>
        <w:ind w:left="3600" w:hanging="360"/>
      </w:pPr>
      <w:rPr>
        <w:rFonts w:ascii="Arial" w:hAnsi="Arial" w:hint="default"/>
      </w:rPr>
    </w:lvl>
    <w:lvl w:ilvl="5" w:tplc="561AA922" w:tentative="1">
      <w:start w:val="1"/>
      <w:numFmt w:val="bullet"/>
      <w:lvlText w:val="–"/>
      <w:lvlJc w:val="left"/>
      <w:pPr>
        <w:tabs>
          <w:tab w:val="num" w:pos="4320"/>
        </w:tabs>
        <w:ind w:left="4320" w:hanging="360"/>
      </w:pPr>
      <w:rPr>
        <w:rFonts w:ascii="Arial" w:hAnsi="Arial" w:hint="default"/>
      </w:rPr>
    </w:lvl>
    <w:lvl w:ilvl="6" w:tplc="12A48DC4" w:tentative="1">
      <w:start w:val="1"/>
      <w:numFmt w:val="bullet"/>
      <w:lvlText w:val="–"/>
      <w:lvlJc w:val="left"/>
      <w:pPr>
        <w:tabs>
          <w:tab w:val="num" w:pos="5040"/>
        </w:tabs>
        <w:ind w:left="5040" w:hanging="360"/>
      </w:pPr>
      <w:rPr>
        <w:rFonts w:ascii="Arial" w:hAnsi="Arial" w:hint="default"/>
      </w:rPr>
    </w:lvl>
    <w:lvl w:ilvl="7" w:tplc="3A06879C" w:tentative="1">
      <w:start w:val="1"/>
      <w:numFmt w:val="bullet"/>
      <w:lvlText w:val="–"/>
      <w:lvlJc w:val="left"/>
      <w:pPr>
        <w:tabs>
          <w:tab w:val="num" w:pos="5760"/>
        </w:tabs>
        <w:ind w:left="5760" w:hanging="360"/>
      </w:pPr>
      <w:rPr>
        <w:rFonts w:ascii="Arial" w:hAnsi="Arial" w:hint="default"/>
      </w:rPr>
    </w:lvl>
    <w:lvl w:ilvl="8" w:tplc="EB06E95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4CC6AE3"/>
    <w:multiLevelType w:val="multilevel"/>
    <w:tmpl w:val="49AEF0D8"/>
    <w:lvl w:ilvl="0">
      <w:start w:val="1"/>
      <w:numFmt w:val="decimal"/>
      <w:lvlText w:val="%1."/>
      <w:lvlJc w:val="left"/>
      <w:pPr>
        <w:ind w:left="425" w:hanging="425"/>
      </w:pPr>
    </w:lvl>
    <w:lvl w:ilvl="1">
      <w:start w:val="1"/>
      <w:numFmt w:val="decimal"/>
      <w:lvlText w:val="%1.%2."/>
      <w:lvlJc w:val="left"/>
      <w:pPr>
        <w:ind w:left="567" w:hanging="567"/>
      </w:pPr>
      <w:rPr>
        <w:sz w:val="28"/>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15:restartNumberingAfterBreak="0">
    <w:nsid w:val="550E48A1"/>
    <w:multiLevelType w:val="hybridMultilevel"/>
    <w:tmpl w:val="341A19A2"/>
    <w:lvl w:ilvl="0" w:tplc="C2C47BF6">
      <w:start w:val="1"/>
      <w:numFmt w:val="bullet"/>
      <w:lvlText w:val="•"/>
      <w:lvlJc w:val="left"/>
      <w:pPr>
        <w:tabs>
          <w:tab w:val="num" w:pos="720"/>
        </w:tabs>
        <w:ind w:left="720" w:hanging="360"/>
      </w:pPr>
      <w:rPr>
        <w:rFonts w:ascii="Arial" w:hAnsi="Arial" w:hint="default"/>
      </w:rPr>
    </w:lvl>
    <w:lvl w:ilvl="1" w:tplc="FDE6271C">
      <w:numFmt w:val="bullet"/>
      <w:lvlText w:val="–"/>
      <w:lvlJc w:val="left"/>
      <w:pPr>
        <w:tabs>
          <w:tab w:val="num" w:pos="1440"/>
        </w:tabs>
        <w:ind w:left="1440" w:hanging="360"/>
      </w:pPr>
      <w:rPr>
        <w:rFonts w:ascii="Arial" w:hAnsi="Arial" w:hint="default"/>
      </w:rPr>
    </w:lvl>
    <w:lvl w:ilvl="2" w:tplc="E708CCDE">
      <w:numFmt w:val="bullet"/>
      <w:lvlText w:val="•"/>
      <w:lvlJc w:val="left"/>
      <w:pPr>
        <w:tabs>
          <w:tab w:val="num" w:pos="2160"/>
        </w:tabs>
        <w:ind w:left="2160" w:hanging="360"/>
      </w:pPr>
      <w:rPr>
        <w:rFonts w:ascii="Arial" w:hAnsi="Arial" w:hint="default"/>
      </w:rPr>
    </w:lvl>
    <w:lvl w:ilvl="3" w:tplc="09B001CE">
      <w:start w:val="1"/>
      <w:numFmt w:val="bullet"/>
      <w:lvlText w:val="•"/>
      <w:lvlJc w:val="left"/>
      <w:pPr>
        <w:tabs>
          <w:tab w:val="num" w:pos="2880"/>
        </w:tabs>
        <w:ind w:left="2880" w:hanging="360"/>
      </w:pPr>
      <w:rPr>
        <w:rFonts w:ascii="Arial" w:hAnsi="Arial" w:hint="default"/>
      </w:rPr>
    </w:lvl>
    <w:lvl w:ilvl="4" w:tplc="9072CE5A">
      <w:start w:val="1"/>
      <w:numFmt w:val="bullet"/>
      <w:lvlText w:val="•"/>
      <w:lvlJc w:val="left"/>
      <w:pPr>
        <w:tabs>
          <w:tab w:val="num" w:pos="3600"/>
        </w:tabs>
        <w:ind w:left="3600" w:hanging="360"/>
      </w:pPr>
      <w:rPr>
        <w:rFonts w:ascii="Arial" w:hAnsi="Arial" w:hint="default"/>
      </w:rPr>
    </w:lvl>
    <w:lvl w:ilvl="5" w:tplc="0BCAA37A" w:tentative="1">
      <w:start w:val="1"/>
      <w:numFmt w:val="bullet"/>
      <w:lvlText w:val="•"/>
      <w:lvlJc w:val="left"/>
      <w:pPr>
        <w:tabs>
          <w:tab w:val="num" w:pos="4320"/>
        </w:tabs>
        <w:ind w:left="4320" w:hanging="360"/>
      </w:pPr>
      <w:rPr>
        <w:rFonts w:ascii="Arial" w:hAnsi="Arial" w:hint="default"/>
      </w:rPr>
    </w:lvl>
    <w:lvl w:ilvl="6" w:tplc="F2F444E4" w:tentative="1">
      <w:start w:val="1"/>
      <w:numFmt w:val="bullet"/>
      <w:lvlText w:val="•"/>
      <w:lvlJc w:val="left"/>
      <w:pPr>
        <w:tabs>
          <w:tab w:val="num" w:pos="5040"/>
        </w:tabs>
        <w:ind w:left="5040" w:hanging="360"/>
      </w:pPr>
      <w:rPr>
        <w:rFonts w:ascii="Arial" w:hAnsi="Arial" w:hint="default"/>
      </w:rPr>
    </w:lvl>
    <w:lvl w:ilvl="7" w:tplc="5F0A6A5A" w:tentative="1">
      <w:start w:val="1"/>
      <w:numFmt w:val="bullet"/>
      <w:lvlText w:val="•"/>
      <w:lvlJc w:val="left"/>
      <w:pPr>
        <w:tabs>
          <w:tab w:val="num" w:pos="5760"/>
        </w:tabs>
        <w:ind w:left="5760" w:hanging="360"/>
      </w:pPr>
      <w:rPr>
        <w:rFonts w:ascii="Arial" w:hAnsi="Arial" w:hint="default"/>
      </w:rPr>
    </w:lvl>
    <w:lvl w:ilvl="8" w:tplc="7E10B1F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59322144"/>
    <w:multiLevelType w:val="hybridMultilevel"/>
    <w:tmpl w:val="CB680012"/>
    <w:lvl w:ilvl="0" w:tplc="0F06CE28">
      <w:start w:val="1"/>
      <w:numFmt w:val="bullet"/>
      <w:lvlText w:val="•"/>
      <w:lvlJc w:val="left"/>
      <w:pPr>
        <w:tabs>
          <w:tab w:val="num" w:pos="720"/>
        </w:tabs>
        <w:ind w:left="720" w:hanging="360"/>
      </w:pPr>
      <w:rPr>
        <w:rFonts w:ascii="Arial" w:hAnsi="Arial" w:hint="default"/>
      </w:rPr>
    </w:lvl>
    <w:lvl w:ilvl="1" w:tplc="57FE23C8">
      <w:numFmt w:val="bullet"/>
      <w:lvlText w:val="–"/>
      <w:lvlJc w:val="left"/>
      <w:pPr>
        <w:tabs>
          <w:tab w:val="num" w:pos="1440"/>
        </w:tabs>
        <w:ind w:left="1440" w:hanging="360"/>
      </w:pPr>
      <w:rPr>
        <w:rFonts w:ascii="Arial" w:hAnsi="Arial" w:hint="default"/>
      </w:rPr>
    </w:lvl>
    <w:lvl w:ilvl="2" w:tplc="182A5790">
      <w:numFmt w:val="bullet"/>
      <w:lvlText w:val="•"/>
      <w:lvlJc w:val="left"/>
      <w:pPr>
        <w:tabs>
          <w:tab w:val="num" w:pos="2160"/>
        </w:tabs>
        <w:ind w:left="2160" w:hanging="360"/>
      </w:pPr>
      <w:rPr>
        <w:rFonts w:ascii="Arial" w:hAnsi="Arial" w:hint="default"/>
      </w:rPr>
    </w:lvl>
    <w:lvl w:ilvl="3" w:tplc="A3AC8AFE" w:tentative="1">
      <w:start w:val="1"/>
      <w:numFmt w:val="bullet"/>
      <w:lvlText w:val="•"/>
      <w:lvlJc w:val="left"/>
      <w:pPr>
        <w:tabs>
          <w:tab w:val="num" w:pos="2880"/>
        </w:tabs>
        <w:ind w:left="2880" w:hanging="360"/>
      </w:pPr>
      <w:rPr>
        <w:rFonts w:ascii="Arial" w:hAnsi="Arial" w:hint="default"/>
      </w:rPr>
    </w:lvl>
    <w:lvl w:ilvl="4" w:tplc="B07AB5C8" w:tentative="1">
      <w:start w:val="1"/>
      <w:numFmt w:val="bullet"/>
      <w:lvlText w:val="•"/>
      <w:lvlJc w:val="left"/>
      <w:pPr>
        <w:tabs>
          <w:tab w:val="num" w:pos="3600"/>
        </w:tabs>
        <w:ind w:left="3600" w:hanging="360"/>
      </w:pPr>
      <w:rPr>
        <w:rFonts w:ascii="Arial" w:hAnsi="Arial" w:hint="default"/>
      </w:rPr>
    </w:lvl>
    <w:lvl w:ilvl="5" w:tplc="533CBB76" w:tentative="1">
      <w:start w:val="1"/>
      <w:numFmt w:val="bullet"/>
      <w:lvlText w:val="•"/>
      <w:lvlJc w:val="left"/>
      <w:pPr>
        <w:tabs>
          <w:tab w:val="num" w:pos="4320"/>
        </w:tabs>
        <w:ind w:left="4320" w:hanging="360"/>
      </w:pPr>
      <w:rPr>
        <w:rFonts w:ascii="Arial" w:hAnsi="Arial" w:hint="default"/>
      </w:rPr>
    </w:lvl>
    <w:lvl w:ilvl="6" w:tplc="4E1E2C98" w:tentative="1">
      <w:start w:val="1"/>
      <w:numFmt w:val="bullet"/>
      <w:lvlText w:val="•"/>
      <w:lvlJc w:val="left"/>
      <w:pPr>
        <w:tabs>
          <w:tab w:val="num" w:pos="5040"/>
        </w:tabs>
        <w:ind w:left="5040" w:hanging="360"/>
      </w:pPr>
      <w:rPr>
        <w:rFonts w:ascii="Arial" w:hAnsi="Arial" w:hint="default"/>
      </w:rPr>
    </w:lvl>
    <w:lvl w:ilvl="7" w:tplc="3FECB98E" w:tentative="1">
      <w:start w:val="1"/>
      <w:numFmt w:val="bullet"/>
      <w:lvlText w:val="•"/>
      <w:lvlJc w:val="left"/>
      <w:pPr>
        <w:tabs>
          <w:tab w:val="num" w:pos="5760"/>
        </w:tabs>
        <w:ind w:left="5760" w:hanging="360"/>
      </w:pPr>
      <w:rPr>
        <w:rFonts w:ascii="Arial" w:hAnsi="Arial" w:hint="default"/>
      </w:rPr>
    </w:lvl>
    <w:lvl w:ilvl="8" w:tplc="02A6DEE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C2532B8"/>
    <w:multiLevelType w:val="hybridMultilevel"/>
    <w:tmpl w:val="EA8EEA7A"/>
    <w:lvl w:ilvl="0" w:tplc="FEE67150">
      <w:start w:val="1"/>
      <w:numFmt w:val="bullet"/>
      <w:lvlText w:val="•"/>
      <w:lvlJc w:val="left"/>
      <w:pPr>
        <w:tabs>
          <w:tab w:val="num" w:pos="360"/>
        </w:tabs>
        <w:ind w:left="360" w:hanging="360"/>
      </w:pPr>
      <w:rPr>
        <w:rFonts w:ascii="Arial" w:hAnsi="Arial" w:hint="default"/>
      </w:rPr>
    </w:lvl>
    <w:lvl w:ilvl="1" w:tplc="71E4C13A">
      <w:numFmt w:val="bullet"/>
      <w:lvlText w:val="–"/>
      <w:lvlJc w:val="left"/>
      <w:pPr>
        <w:tabs>
          <w:tab w:val="num" w:pos="1080"/>
        </w:tabs>
        <w:ind w:left="1080" w:hanging="360"/>
      </w:pPr>
      <w:rPr>
        <w:rFonts w:ascii="Arial" w:hAnsi="Arial" w:hint="default"/>
      </w:rPr>
    </w:lvl>
    <w:lvl w:ilvl="2" w:tplc="3FEC9046">
      <w:numFmt w:val="bullet"/>
      <w:lvlText w:val="•"/>
      <w:lvlJc w:val="left"/>
      <w:pPr>
        <w:tabs>
          <w:tab w:val="num" w:pos="1800"/>
        </w:tabs>
        <w:ind w:left="1800" w:hanging="360"/>
      </w:pPr>
      <w:rPr>
        <w:rFonts w:ascii="Arial" w:hAnsi="Arial" w:hint="default"/>
      </w:rPr>
    </w:lvl>
    <w:lvl w:ilvl="3" w:tplc="6D468778">
      <w:start w:val="1"/>
      <w:numFmt w:val="bullet"/>
      <w:lvlText w:val="•"/>
      <w:lvlJc w:val="left"/>
      <w:pPr>
        <w:tabs>
          <w:tab w:val="num" w:pos="2520"/>
        </w:tabs>
        <w:ind w:left="2520" w:hanging="360"/>
      </w:pPr>
      <w:rPr>
        <w:rFonts w:ascii="Arial" w:hAnsi="Arial" w:hint="default"/>
      </w:rPr>
    </w:lvl>
    <w:lvl w:ilvl="4" w:tplc="AB30ED9A" w:tentative="1">
      <w:start w:val="1"/>
      <w:numFmt w:val="bullet"/>
      <w:lvlText w:val="•"/>
      <w:lvlJc w:val="left"/>
      <w:pPr>
        <w:tabs>
          <w:tab w:val="num" w:pos="3240"/>
        </w:tabs>
        <w:ind w:left="3240" w:hanging="360"/>
      </w:pPr>
      <w:rPr>
        <w:rFonts w:ascii="Arial" w:hAnsi="Arial" w:hint="default"/>
      </w:rPr>
    </w:lvl>
    <w:lvl w:ilvl="5" w:tplc="EC90D80A" w:tentative="1">
      <w:start w:val="1"/>
      <w:numFmt w:val="bullet"/>
      <w:lvlText w:val="•"/>
      <w:lvlJc w:val="left"/>
      <w:pPr>
        <w:tabs>
          <w:tab w:val="num" w:pos="3960"/>
        </w:tabs>
        <w:ind w:left="3960" w:hanging="360"/>
      </w:pPr>
      <w:rPr>
        <w:rFonts w:ascii="Arial" w:hAnsi="Arial" w:hint="default"/>
      </w:rPr>
    </w:lvl>
    <w:lvl w:ilvl="6" w:tplc="B862FAB2" w:tentative="1">
      <w:start w:val="1"/>
      <w:numFmt w:val="bullet"/>
      <w:lvlText w:val="•"/>
      <w:lvlJc w:val="left"/>
      <w:pPr>
        <w:tabs>
          <w:tab w:val="num" w:pos="4680"/>
        </w:tabs>
        <w:ind w:left="4680" w:hanging="360"/>
      </w:pPr>
      <w:rPr>
        <w:rFonts w:ascii="Arial" w:hAnsi="Arial" w:hint="default"/>
      </w:rPr>
    </w:lvl>
    <w:lvl w:ilvl="7" w:tplc="01A69CAA" w:tentative="1">
      <w:start w:val="1"/>
      <w:numFmt w:val="bullet"/>
      <w:lvlText w:val="•"/>
      <w:lvlJc w:val="left"/>
      <w:pPr>
        <w:tabs>
          <w:tab w:val="num" w:pos="5400"/>
        </w:tabs>
        <w:ind w:left="5400" w:hanging="360"/>
      </w:pPr>
      <w:rPr>
        <w:rFonts w:ascii="Arial" w:hAnsi="Arial" w:hint="default"/>
      </w:rPr>
    </w:lvl>
    <w:lvl w:ilvl="8" w:tplc="BED80658"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62F778A1"/>
    <w:multiLevelType w:val="hybridMultilevel"/>
    <w:tmpl w:val="177EA7DA"/>
    <w:lvl w:ilvl="0" w:tplc="C200F77A">
      <w:start w:val="1"/>
      <w:numFmt w:val="bullet"/>
      <w:lvlText w:val="•"/>
      <w:lvlJc w:val="left"/>
      <w:pPr>
        <w:tabs>
          <w:tab w:val="num" w:pos="720"/>
        </w:tabs>
        <w:ind w:left="720" w:hanging="360"/>
      </w:pPr>
      <w:rPr>
        <w:rFonts w:ascii="Arial" w:hAnsi="Arial" w:hint="default"/>
      </w:rPr>
    </w:lvl>
    <w:lvl w:ilvl="1" w:tplc="B742FBC8">
      <w:numFmt w:val="bullet"/>
      <w:lvlText w:val="–"/>
      <w:lvlJc w:val="left"/>
      <w:pPr>
        <w:tabs>
          <w:tab w:val="num" w:pos="1440"/>
        </w:tabs>
        <w:ind w:left="1440" w:hanging="360"/>
      </w:pPr>
      <w:rPr>
        <w:rFonts w:ascii="Arial" w:hAnsi="Arial" w:hint="default"/>
      </w:rPr>
    </w:lvl>
    <w:lvl w:ilvl="2" w:tplc="D6446F06">
      <w:numFmt w:val="bullet"/>
      <w:lvlText w:val="•"/>
      <w:lvlJc w:val="left"/>
      <w:pPr>
        <w:tabs>
          <w:tab w:val="num" w:pos="2160"/>
        </w:tabs>
        <w:ind w:left="2160" w:hanging="360"/>
      </w:pPr>
      <w:rPr>
        <w:rFonts w:ascii="Arial" w:hAnsi="Arial" w:hint="default"/>
      </w:rPr>
    </w:lvl>
    <w:lvl w:ilvl="3" w:tplc="C2FA88B8">
      <w:numFmt w:val="bullet"/>
      <w:lvlText w:val="–"/>
      <w:lvlJc w:val="left"/>
      <w:pPr>
        <w:tabs>
          <w:tab w:val="num" w:pos="2880"/>
        </w:tabs>
        <w:ind w:left="2880" w:hanging="360"/>
      </w:pPr>
      <w:rPr>
        <w:rFonts w:ascii="Arial" w:hAnsi="Arial" w:hint="default"/>
      </w:rPr>
    </w:lvl>
    <w:lvl w:ilvl="4" w:tplc="703C21A2" w:tentative="1">
      <w:start w:val="1"/>
      <w:numFmt w:val="bullet"/>
      <w:lvlText w:val="•"/>
      <w:lvlJc w:val="left"/>
      <w:pPr>
        <w:tabs>
          <w:tab w:val="num" w:pos="3600"/>
        </w:tabs>
        <w:ind w:left="3600" w:hanging="360"/>
      </w:pPr>
      <w:rPr>
        <w:rFonts w:ascii="Arial" w:hAnsi="Arial" w:hint="default"/>
      </w:rPr>
    </w:lvl>
    <w:lvl w:ilvl="5" w:tplc="AE94E5BC" w:tentative="1">
      <w:start w:val="1"/>
      <w:numFmt w:val="bullet"/>
      <w:lvlText w:val="•"/>
      <w:lvlJc w:val="left"/>
      <w:pPr>
        <w:tabs>
          <w:tab w:val="num" w:pos="4320"/>
        </w:tabs>
        <w:ind w:left="4320" w:hanging="360"/>
      </w:pPr>
      <w:rPr>
        <w:rFonts w:ascii="Arial" w:hAnsi="Arial" w:hint="default"/>
      </w:rPr>
    </w:lvl>
    <w:lvl w:ilvl="6" w:tplc="E7E86782" w:tentative="1">
      <w:start w:val="1"/>
      <w:numFmt w:val="bullet"/>
      <w:lvlText w:val="•"/>
      <w:lvlJc w:val="left"/>
      <w:pPr>
        <w:tabs>
          <w:tab w:val="num" w:pos="5040"/>
        </w:tabs>
        <w:ind w:left="5040" w:hanging="360"/>
      </w:pPr>
      <w:rPr>
        <w:rFonts w:ascii="Arial" w:hAnsi="Arial" w:hint="default"/>
      </w:rPr>
    </w:lvl>
    <w:lvl w:ilvl="7" w:tplc="5D1EB5D2" w:tentative="1">
      <w:start w:val="1"/>
      <w:numFmt w:val="bullet"/>
      <w:lvlText w:val="•"/>
      <w:lvlJc w:val="left"/>
      <w:pPr>
        <w:tabs>
          <w:tab w:val="num" w:pos="5760"/>
        </w:tabs>
        <w:ind w:left="5760" w:hanging="360"/>
      </w:pPr>
      <w:rPr>
        <w:rFonts w:ascii="Arial" w:hAnsi="Arial" w:hint="default"/>
      </w:rPr>
    </w:lvl>
    <w:lvl w:ilvl="8" w:tplc="B692B3B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4305087"/>
    <w:multiLevelType w:val="hybridMultilevel"/>
    <w:tmpl w:val="36C0F400"/>
    <w:lvl w:ilvl="0" w:tplc="6A9C6D52">
      <w:start w:val="1"/>
      <w:numFmt w:val="bullet"/>
      <w:lvlText w:val="•"/>
      <w:lvlJc w:val="left"/>
      <w:pPr>
        <w:tabs>
          <w:tab w:val="num" w:pos="720"/>
        </w:tabs>
        <w:ind w:left="720" w:hanging="360"/>
      </w:pPr>
      <w:rPr>
        <w:rFonts w:ascii="Arial" w:hAnsi="Arial" w:hint="default"/>
      </w:rPr>
    </w:lvl>
    <w:lvl w:ilvl="1" w:tplc="470268FE">
      <w:start w:val="1"/>
      <w:numFmt w:val="bullet"/>
      <w:lvlText w:val="•"/>
      <w:lvlJc w:val="left"/>
      <w:pPr>
        <w:tabs>
          <w:tab w:val="num" w:pos="1440"/>
        </w:tabs>
        <w:ind w:left="1440" w:hanging="360"/>
      </w:pPr>
      <w:rPr>
        <w:rFonts w:ascii="Arial" w:hAnsi="Arial" w:hint="default"/>
      </w:rPr>
    </w:lvl>
    <w:lvl w:ilvl="2" w:tplc="3A983C00">
      <w:start w:val="1"/>
      <w:numFmt w:val="bullet"/>
      <w:lvlText w:val="•"/>
      <w:lvlJc w:val="left"/>
      <w:pPr>
        <w:tabs>
          <w:tab w:val="num" w:pos="2160"/>
        </w:tabs>
        <w:ind w:left="2160" w:hanging="360"/>
      </w:pPr>
      <w:rPr>
        <w:rFonts w:ascii="Arial" w:hAnsi="Arial" w:hint="default"/>
      </w:rPr>
    </w:lvl>
    <w:lvl w:ilvl="3" w:tplc="1CE4DCF0" w:tentative="1">
      <w:start w:val="1"/>
      <w:numFmt w:val="bullet"/>
      <w:lvlText w:val="•"/>
      <w:lvlJc w:val="left"/>
      <w:pPr>
        <w:tabs>
          <w:tab w:val="num" w:pos="2880"/>
        </w:tabs>
        <w:ind w:left="2880" w:hanging="360"/>
      </w:pPr>
      <w:rPr>
        <w:rFonts w:ascii="Arial" w:hAnsi="Arial" w:hint="default"/>
      </w:rPr>
    </w:lvl>
    <w:lvl w:ilvl="4" w:tplc="6602C7FA" w:tentative="1">
      <w:start w:val="1"/>
      <w:numFmt w:val="bullet"/>
      <w:lvlText w:val="•"/>
      <w:lvlJc w:val="left"/>
      <w:pPr>
        <w:tabs>
          <w:tab w:val="num" w:pos="3600"/>
        </w:tabs>
        <w:ind w:left="3600" w:hanging="360"/>
      </w:pPr>
      <w:rPr>
        <w:rFonts w:ascii="Arial" w:hAnsi="Arial" w:hint="default"/>
      </w:rPr>
    </w:lvl>
    <w:lvl w:ilvl="5" w:tplc="68F03052" w:tentative="1">
      <w:start w:val="1"/>
      <w:numFmt w:val="bullet"/>
      <w:lvlText w:val="•"/>
      <w:lvlJc w:val="left"/>
      <w:pPr>
        <w:tabs>
          <w:tab w:val="num" w:pos="4320"/>
        </w:tabs>
        <w:ind w:left="4320" w:hanging="360"/>
      </w:pPr>
      <w:rPr>
        <w:rFonts w:ascii="Arial" w:hAnsi="Arial" w:hint="default"/>
      </w:rPr>
    </w:lvl>
    <w:lvl w:ilvl="6" w:tplc="49001A0C" w:tentative="1">
      <w:start w:val="1"/>
      <w:numFmt w:val="bullet"/>
      <w:lvlText w:val="•"/>
      <w:lvlJc w:val="left"/>
      <w:pPr>
        <w:tabs>
          <w:tab w:val="num" w:pos="5040"/>
        </w:tabs>
        <w:ind w:left="5040" w:hanging="360"/>
      </w:pPr>
      <w:rPr>
        <w:rFonts w:ascii="Arial" w:hAnsi="Arial" w:hint="default"/>
      </w:rPr>
    </w:lvl>
    <w:lvl w:ilvl="7" w:tplc="A6467264" w:tentative="1">
      <w:start w:val="1"/>
      <w:numFmt w:val="bullet"/>
      <w:lvlText w:val="•"/>
      <w:lvlJc w:val="left"/>
      <w:pPr>
        <w:tabs>
          <w:tab w:val="num" w:pos="5760"/>
        </w:tabs>
        <w:ind w:left="5760" w:hanging="360"/>
      </w:pPr>
      <w:rPr>
        <w:rFonts w:ascii="Arial" w:hAnsi="Arial" w:hint="default"/>
      </w:rPr>
    </w:lvl>
    <w:lvl w:ilvl="8" w:tplc="D62E3F4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7267C66"/>
    <w:multiLevelType w:val="hybridMultilevel"/>
    <w:tmpl w:val="773CB4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8DE5A55"/>
    <w:multiLevelType w:val="hybridMultilevel"/>
    <w:tmpl w:val="8EC22B0E"/>
    <w:lvl w:ilvl="0" w:tplc="0770D1D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A132698"/>
    <w:multiLevelType w:val="hybridMultilevel"/>
    <w:tmpl w:val="8884D3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6491949"/>
    <w:multiLevelType w:val="hybridMultilevel"/>
    <w:tmpl w:val="9AD681BE"/>
    <w:lvl w:ilvl="0" w:tplc="F32A1B98">
      <w:start w:val="1"/>
      <w:numFmt w:val="bullet"/>
      <w:lvlText w:val="•"/>
      <w:lvlJc w:val="left"/>
      <w:pPr>
        <w:tabs>
          <w:tab w:val="num" w:pos="360"/>
        </w:tabs>
        <w:ind w:left="360" w:hanging="360"/>
      </w:pPr>
      <w:rPr>
        <w:rFonts w:ascii="Arial" w:hAnsi="Arial" w:hint="default"/>
      </w:rPr>
    </w:lvl>
    <w:lvl w:ilvl="1" w:tplc="0CA0A240">
      <w:numFmt w:val="bullet"/>
      <w:lvlText w:val="–"/>
      <w:lvlJc w:val="left"/>
      <w:pPr>
        <w:tabs>
          <w:tab w:val="num" w:pos="1080"/>
        </w:tabs>
        <w:ind w:left="1080" w:hanging="360"/>
      </w:pPr>
      <w:rPr>
        <w:rFonts w:ascii="Arial" w:hAnsi="Arial" w:hint="default"/>
      </w:rPr>
    </w:lvl>
    <w:lvl w:ilvl="2" w:tplc="1696BA76">
      <w:numFmt w:val="bullet"/>
      <w:lvlText w:val="•"/>
      <w:lvlJc w:val="left"/>
      <w:pPr>
        <w:tabs>
          <w:tab w:val="num" w:pos="1800"/>
        </w:tabs>
        <w:ind w:left="1800" w:hanging="360"/>
      </w:pPr>
      <w:rPr>
        <w:rFonts w:ascii="Arial" w:hAnsi="Arial" w:hint="default"/>
      </w:rPr>
    </w:lvl>
    <w:lvl w:ilvl="3" w:tplc="E068B832">
      <w:numFmt w:val="bullet"/>
      <w:lvlText w:val="–"/>
      <w:lvlJc w:val="left"/>
      <w:pPr>
        <w:tabs>
          <w:tab w:val="num" w:pos="2520"/>
        </w:tabs>
        <w:ind w:left="2520" w:hanging="360"/>
      </w:pPr>
      <w:rPr>
        <w:rFonts w:ascii="Arial" w:hAnsi="Arial" w:hint="default"/>
      </w:rPr>
    </w:lvl>
    <w:lvl w:ilvl="4" w:tplc="D31EBD52">
      <w:start w:val="1"/>
      <w:numFmt w:val="bullet"/>
      <w:lvlText w:val="•"/>
      <w:lvlJc w:val="left"/>
      <w:pPr>
        <w:tabs>
          <w:tab w:val="num" w:pos="3240"/>
        </w:tabs>
        <w:ind w:left="3240" w:hanging="360"/>
      </w:pPr>
      <w:rPr>
        <w:rFonts w:ascii="Arial" w:hAnsi="Arial" w:hint="default"/>
      </w:rPr>
    </w:lvl>
    <w:lvl w:ilvl="5" w:tplc="9224FD20" w:tentative="1">
      <w:start w:val="1"/>
      <w:numFmt w:val="bullet"/>
      <w:lvlText w:val="•"/>
      <w:lvlJc w:val="left"/>
      <w:pPr>
        <w:tabs>
          <w:tab w:val="num" w:pos="3960"/>
        </w:tabs>
        <w:ind w:left="3960" w:hanging="360"/>
      </w:pPr>
      <w:rPr>
        <w:rFonts w:ascii="Arial" w:hAnsi="Arial" w:hint="default"/>
      </w:rPr>
    </w:lvl>
    <w:lvl w:ilvl="6" w:tplc="72EEB58A" w:tentative="1">
      <w:start w:val="1"/>
      <w:numFmt w:val="bullet"/>
      <w:lvlText w:val="•"/>
      <w:lvlJc w:val="left"/>
      <w:pPr>
        <w:tabs>
          <w:tab w:val="num" w:pos="4680"/>
        </w:tabs>
        <w:ind w:left="4680" w:hanging="360"/>
      </w:pPr>
      <w:rPr>
        <w:rFonts w:ascii="Arial" w:hAnsi="Arial" w:hint="default"/>
      </w:rPr>
    </w:lvl>
    <w:lvl w:ilvl="7" w:tplc="27FA0752" w:tentative="1">
      <w:start w:val="1"/>
      <w:numFmt w:val="bullet"/>
      <w:lvlText w:val="•"/>
      <w:lvlJc w:val="left"/>
      <w:pPr>
        <w:tabs>
          <w:tab w:val="num" w:pos="5400"/>
        </w:tabs>
        <w:ind w:left="5400" w:hanging="360"/>
      </w:pPr>
      <w:rPr>
        <w:rFonts w:ascii="Arial" w:hAnsi="Arial" w:hint="default"/>
      </w:rPr>
    </w:lvl>
    <w:lvl w:ilvl="8" w:tplc="3BFC9A1E"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78B3408A"/>
    <w:multiLevelType w:val="hybridMultilevel"/>
    <w:tmpl w:val="79C02D94"/>
    <w:lvl w:ilvl="0" w:tplc="D7381584">
      <w:start w:val="201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F496518"/>
    <w:multiLevelType w:val="hybridMultilevel"/>
    <w:tmpl w:val="322EA032"/>
    <w:lvl w:ilvl="0" w:tplc="26CCDC54">
      <w:start w:val="1"/>
      <w:numFmt w:val="bullet"/>
      <w:lvlText w:val="•"/>
      <w:lvlJc w:val="left"/>
      <w:pPr>
        <w:tabs>
          <w:tab w:val="num" w:pos="720"/>
        </w:tabs>
        <w:ind w:left="720" w:hanging="360"/>
      </w:pPr>
      <w:rPr>
        <w:rFonts w:ascii="Arial" w:hAnsi="Arial" w:hint="default"/>
      </w:rPr>
    </w:lvl>
    <w:lvl w:ilvl="1" w:tplc="FB6E3B58" w:tentative="1">
      <w:start w:val="1"/>
      <w:numFmt w:val="bullet"/>
      <w:lvlText w:val="•"/>
      <w:lvlJc w:val="left"/>
      <w:pPr>
        <w:tabs>
          <w:tab w:val="num" w:pos="1440"/>
        </w:tabs>
        <w:ind w:left="1440" w:hanging="360"/>
      </w:pPr>
      <w:rPr>
        <w:rFonts w:ascii="Arial" w:hAnsi="Arial" w:hint="default"/>
      </w:rPr>
    </w:lvl>
    <w:lvl w:ilvl="2" w:tplc="17D4A38E">
      <w:start w:val="1"/>
      <w:numFmt w:val="bullet"/>
      <w:lvlText w:val="•"/>
      <w:lvlJc w:val="left"/>
      <w:pPr>
        <w:tabs>
          <w:tab w:val="num" w:pos="2160"/>
        </w:tabs>
        <w:ind w:left="2160" w:hanging="360"/>
      </w:pPr>
      <w:rPr>
        <w:rFonts w:ascii="Arial" w:hAnsi="Arial" w:hint="default"/>
      </w:rPr>
    </w:lvl>
    <w:lvl w:ilvl="3" w:tplc="13E0FD90">
      <w:numFmt w:val="bullet"/>
      <w:lvlText w:val="–"/>
      <w:lvlJc w:val="left"/>
      <w:pPr>
        <w:tabs>
          <w:tab w:val="num" w:pos="2880"/>
        </w:tabs>
        <w:ind w:left="2880" w:hanging="360"/>
      </w:pPr>
      <w:rPr>
        <w:rFonts w:ascii="Arial" w:hAnsi="Arial" w:hint="default"/>
      </w:rPr>
    </w:lvl>
    <w:lvl w:ilvl="4" w:tplc="047C853A">
      <w:numFmt w:val="bullet"/>
      <w:lvlText w:val="»"/>
      <w:lvlJc w:val="left"/>
      <w:pPr>
        <w:tabs>
          <w:tab w:val="num" w:pos="3600"/>
        </w:tabs>
        <w:ind w:left="3600" w:hanging="360"/>
      </w:pPr>
      <w:rPr>
        <w:rFonts w:ascii="Arial" w:hAnsi="Arial" w:hint="default"/>
      </w:rPr>
    </w:lvl>
    <w:lvl w:ilvl="5" w:tplc="7BEED56A" w:tentative="1">
      <w:start w:val="1"/>
      <w:numFmt w:val="bullet"/>
      <w:lvlText w:val="•"/>
      <w:lvlJc w:val="left"/>
      <w:pPr>
        <w:tabs>
          <w:tab w:val="num" w:pos="4320"/>
        </w:tabs>
        <w:ind w:left="4320" w:hanging="360"/>
      </w:pPr>
      <w:rPr>
        <w:rFonts w:ascii="Arial" w:hAnsi="Arial" w:hint="default"/>
      </w:rPr>
    </w:lvl>
    <w:lvl w:ilvl="6" w:tplc="D5944E8E" w:tentative="1">
      <w:start w:val="1"/>
      <w:numFmt w:val="bullet"/>
      <w:lvlText w:val="•"/>
      <w:lvlJc w:val="left"/>
      <w:pPr>
        <w:tabs>
          <w:tab w:val="num" w:pos="5040"/>
        </w:tabs>
        <w:ind w:left="5040" w:hanging="360"/>
      </w:pPr>
      <w:rPr>
        <w:rFonts w:ascii="Arial" w:hAnsi="Arial" w:hint="default"/>
      </w:rPr>
    </w:lvl>
    <w:lvl w:ilvl="7" w:tplc="019C2E60" w:tentative="1">
      <w:start w:val="1"/>
      <w:numFmt w:val="bullet"/>
      <w:lvlText w:val="•"/>
      <w:lvlJc w:val="left"/>
      <w:pPr>
        <w:tabs>
          <w:tab w:val="num" w:pos="5760"/>
        </w:tabs>
        <w:ind w:left="5760" w:hanging="360"/>
      </w:pPr>
      <w:rPr>
        <w:rFonts w:ascii="Arial" w:hAnsi="Arial" w:hint="default"/>
      </w:rPr>
    </w:lvl>
    <w:lvl w:ilvl="8" w:tplc="93907E70" w:tentative="1">
      <w:start w:val="1"/>
      <w:numFmt w:val="bullet"/>
      <w:lvlText w:val="•"/>
      <w:lvlJc w:val="left"/>
      <w:pPr>
        <w:tabs>
          <w:tab w:val="num" w:pos="6480"/>
        </w:tabs>
        <w:ind w:left="6480" w:hanging="360"/>
      </w:pPr>
      <w:rPr>
        <w:rFonts w:ascii="Arial" w:hAnsi="Arial" w:hint="default"/>
      </w:rPr>
    </w:lvl>
  </w:abstractNum>
  <w:num w:numId="1">
    <w:abstractNumId w:val="13"/>
  </w:num>
  <w:num w:numId="2">
    <w:abstractNumId w:val="12"/>
  </w:num>
  <w:num w:numId="3">
    <w:abstractNumId w:val="23"/>
  </w:num>
  <w:num w:numId="4">
    <w:abstractNumId w:val="19"/>
  </w:num>
  <w:num w:numId="5">
    <w:abstractNumId w:val="16"/>
  </w:num>
  <w:num w:numId="6">
    <w:abstractNumId w:val="21"/>
  </w:num>
  <w:num w:numId="7">
    <w:abstractNumId w:val="22"/>
  </w:num>
  <w:num w:numId="8">
    <w:abstractNumId w:val="24"/>
  </w:num>
  <w:num w:numId="9">
    <w:abstractNumId w:val="3"/>
  </w:num>
  <w:num w:numId="10">
    <w:abstractNumId w:val="10"/>
  </w:num>
  <w:num w:numId="11">
    <w:abstractNumId w:val="11"/>
  </w:num>
  <w:num w:numId="12">
    <w:abstractNumId w:val="5"/>
  </w:num>
  <w:num w:numId="13">
    <w:abstractNumId w:val="6"/>
  </w:num>
  <w:num w:numId="14">
    <w:abstractNumId w:val="9"/>
  </w:num>
  <w:num w:numId="15">
    <w:abstractNumId w:val="2"/>
  </w:num>
  <w:num w:numId="16">
    <w:abstractNumId w:val="17"/>
  </w:num>
  <w:num w:numId="17">
    <w:abstractNumId w:val="18"/>
  </w:num>
  <w:num w:numId="18">
    <w:abstractNumId w:val="14"/>
  </w:num>
  <w:num w:numId="19">
    <w:abstractNumId w:val="1"/>
  </w:num>
  <w:num w:numId="20">
    <w:abstractNumId w:val="25"/>
  </w:num>
  <w:num w:numId="21">
    <w:abstractNumId w:val="15"/>
  </w:num>
  <w:num w:numId="22">
    <w:abstractNumId w:val="8"/>
  </w:num>
  <w:num w:numId="23">
    <w:abstractNumId w:val="4"/>
  </w:num>
  <w:num w:numId="24">
    <w:abstractNumId w:val="7"/>
  </w:num>
  <w:num w:numId="25">
    <w:abstractNumId w:val="0"/>
  </w:num>
  <w:num w:numId="26">
    <w:abstractNumId w:val="0"/>
  </w:num>
  <w:num w:numId="27">
    <w:abstractNumId w:val="2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pos w:val="beneathText"/>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27ED"/>
    <w:rsid w:val="000034CD"/>
    <w:rsid w:val="0000371F"/>
    <w:rsid w:val="0000379E"/>
    <w:rsid w:val="000037AF"/>
    <w:rsid w:val="00003C52"/>
    <w:rsid w:val="000040BD"/>
    <w:rsid w:val="00004537"/>
    <w:rsid w:val="0000685F"/>
    <w:rsid w:val="000073C3"/>
    <w:rsid w:val="00007948"/>
    <w:rsid w:val="00010982"/>
    <w:rsid w:val="00011BF2"/>
    <w:rsid w:val="000128F2"/>
    <w:rsid w:val="00013771"/>
    <w:rsid w:val="00017799"/>
    <w:rsid w:val="00017D21"/>
    <w:rsid w:val="0002036D"/>
    <w:rsid w:val="00020852"/>
    <w:rsid w:val="00020A75"/>
    <w:rsid w:val="0002191D"/>
    <w:rsid w:val="00021E68"/>
    <w:rsid w:val="000233B8"/>
    <w:rsid w:val="00023A17"/>
    <w:rsid w:val="00025905"/>
    <w:rsid w:val="000266A0"/>
    <w:rsid w:val="00026CF3"/>
    <w:rsid w:val="00030379"/>
    <w:rsid w:val="00030E6C"/>
    <w:rsid w:val="0003154D"/>
    <w:rsid w:val="00031C1D"/>
    <w:rsid w:val="0003248B"/>
    <w:rsid w:val="000346E1"/>
    <w:rsid w:val="000419BA"/>
    <w:rsid w:val="00041A95"/>
    <w:rsid w:val="000427CB"/>
    <w:rsid w:val="000448C2"/>
    <w:rsid w:val="000456D7"/>
    <w:rsid w:val="00045CBD"/>
    <w:rsid w:val="00046408"/>
    <w:rsid w:val="00047943"/>
    <w:rsid w:val="00047DDF"/>
    <w:rsid w:val="00047EC7"/>
    <w:rsid w:val="0005300E"/>
    <w:rsid w:val="000554DC"/>
    <w:rsid w:val="000565C4"/>
    <w:rsid w:val="00056846"/>
    <w:rsid w:val="000601CD"/>
    <w:rsid w:val="00060444"/>
    <w:rsid w:val="000612D1"/>
    <w:rsid w:val="000621A8"/>
    <w:rsid w:val="00064B3E"/>
    <w:rsid w:val="00065F1C"/>
    <w:rsid w:val="00066891"/>
    <w:rsid w:val="0006768C"/>
    <w:rsid w:val="00071032"/>
    <w:rsid w:val="00073860"/>
    <w:rsid w:val="00075B66"/>
    <w:rsid w:val="000766B3"/>
    <w:rsid w:val="000806FE"/>
    <w:rsid w:val="000820DA"/>
    <w:rsid w:val="000840C6"/>
    <w:rsid w:val="00085C1F"/>
    <w:rsid w:val="00086E6E"/>
    <w:rsid w:val="00087322"/>
    <w:rsid w:val="000911E4"/>
    <w:rsid w:val="000913EC"/>
    <w:rsid w:val="00093E7E"/>
    <w:rsid w:val="00095722"/>
    <w:rsid w:val="00095795"/>
    <w:rsid w:val="000978C3"/>
    <w:rsid w:val="00097B52"/>
    <w:rsid w:val="00097D22"/>
    <w:rsid w:val="000A06CF"/>
    <w:rsid w:val="000A2C7E"/>
    <w:rsid w:val="000A409E"/>
    <w:rsid w:val="000A45AC"/>
    <w:rsid w:val="000A5EF9"/>
    <w:rsid w:val="000A6235"/>
    <w:rsid w:val="000A65BC"/>
    <w:rsid w:val="000A7F9C"/>
    <w:rsid w:val="000B0E72"/>
    <w:rsid w:val="000B465F"/>
    <w:rsid w:val="000B6115"/>
    <w:rsid w:val="000B6723"/>
    <w:rsid w:val="000B6E44"/>
    <w:rsid w:val="000B733F"/>
    <w:rsid w:val="000C082C"/>
    <w:rsid w:val="000C20DB"/>
    <w:rsid w:val="000C2D28"/>
    <w:rsid w:val="000C3691"/>
    <w:rsid w:val="000C37E4"/>
    <w:rsid w:val="000C5893"/>
    <w:rsid w:val="000D0AFE"/>
    <w:rsid w:val="000D1F67"/>
    <w:rsid w:val="000D4510"/>
    <w:rsid w:val="000D5153"/>
    <w:rsid w:val="000D6CFC"/>
    <w:rsid w:val="000D718D"/>
    <w:rsid w:val="000D71B7"/>
    <w:rsid w:val="000D748C"/>
    <w:rsid w:val="000E01D4"/>
    <w:rsid w:val="000E198C"/>
    <w:rsid w:val="000E1D6A"/>
    <w:rsid w:val="000E434A"/>
    <w:rsid w:val="000E441C"/>
    <w:rsid w:val="000E6DEC"/>
    <w:rsid w:val="000E6F56"/>
    <w:rsid w:val="000F0698"/>
    <w:rsid w:val="000F22CE"/>
    <w:rsid w:val="000F2741"/>
    <w:rsid w:val="000F3C2A"/>
    <w:rsid w:val="000F3F08"/>
    <w:rsid w:val="000F5102"/>
    <w:rsid w:val="000F6F65"/>
    <w:rsid w:val="000F7E86"/>
    <w:rsid w:val="0010127A"/>
    <w:rsid w:val="00103B38"/>
    <w:rsid w:val="00106A9F"/>
    <w:rsid w:val="001072A8"/>
    <w:rsid w:val="0011424E"/>
    <w:rsid w:val="00115120"/>
    <w:rsid w:val="00115B49"/>
    <w:rsid w:val="00117291"/>
    <w:rsid w:val="00123571"/>
    <w:rsid w:val="00123B5C"/>
    <w:rsid w:val="00124082"/>
    <w:rsid w:val="00126264"/>
    <w:rsid w:val="001301B1"/>
    <w:rsid w:val="00130E89"/>
    <w:rsid w:val="00132D36"/>
    <w:rsid w:val="00134CB5"/>
    <w:rsid w:val="001357DA"/>
    <w:rsid w:val="001365FD"/>
    <w:rsid w:val="00141A2F"/>
    <w:rsid w:val="00142339"/>
    <w:rsid w:val="00142771"/>
    <w:rsid w:val="00145505"/>
    <w:rsid w:val="00152C08"/>
    <w:rsid w:val="00153528"/>
    <w:rsid w:val="00153E28"/>
    <w:rsid w:val="00156690"/>
    <w:rsid w:val="0015697F"/>
    <w:rsid w:val="00160A47"/>
    <w:rsid w:val="00160B00"/>
    <w:rsid w:val="00162698"/>
    <w:rsid w:val="001628B0"/>
    <w:rsid w:val="00162F78"/>
    <w:rsid w:val="0016310D"/>
    <w:rsid w:val="001643AC"/>
    <w:rsid w:val="00165362"/>
    <w:rsid w:val="001654B3"/>
    <w:rsid w:val="00167235"/>
    <w:rsid w:val="00170344"/>
    <w:rsid w:val="001708D0"/>
    <w:rsid w:val="00171D07"/>
    <w:rsid w:val="00172994"/>
    <w:rsid w:val="00173A44"/>
    <w:rsid w:val="0017516C"/>
    <w:rsid w:val="001751BF"/>
    <w:rsid w:val="00175AB9"/>
    <w:rsid w:val="00181060"/>
    <w:rsid w:val="00181D66"/>
    <w:rsid w:val="00182304"/>
    <w:rsid w:val="00182576"/>
    <w:rsid w:val="0018379B"/>
    <w:rsid w:val="001848A8"/>
    <w:rsid w:val="00184EFC"/>
    <w:rsid w:val="0018585B"/>
    <w:rsid w:val="00190987"/>
    <w:rsid w:val="00191CA1"/>
    <w:rsid w:val="00192CE3"/>
    <w:rsid w:val="00193116"/>
    <w:rsid w:val="0019540B"/>
    <w:rsid w:val="00196957"/>
    <w:rsid w:val="001A08AA"/>
    <w:rsid w:val="001A2604"/>
    <w:rsid w:val="001A298D"/>
    <w:rsid w:val="001A2A4D"/>
    <w:rsid w:val="001A3120"/>
    <w:rsid w:val="001A3291"/>
    <w:rsid w:val="001A5A88"/>
    <w:rsid w:val="001B0237"/>
    <w:rsid w:val="001B0BD1"/>
    <w:rsid w:val="001B12EB"/>
    <w:rsid w:val="001B1C3C"/>
    <w:rsid w:val="001B284A"/>
    <w:rsid w:val="001B3190"/>
    <w:rsid w:val="001B4EA7"/>
    <w:rsid w:val="001B7A93"/>
    <w:rsid w:val="001C3159"/>
    <w:rsid w:val="001C3A35"/>
    <w:rsid w:val="001C5DBB"/>
    <w:rsid w:val="001C602C"/>
    <w:rsid w:val="001C67F1"/>
    <w:rsid w:val="001C7645"/>
    <w:rsid w:val="001D3283"/>
    <w:rsid w:val="001D5BB1"/>
    <w:rsid w:val="001D5FAC"/>
    <w:rsid w:val="001D61DA"/>
    <w:rsid w:val="001D6D1A"/>
    <w:rsid w:val="001D7E18"/>
    <w:rsid w:val="001E002D"/>
    <w:rsid w:val="001E0240"/>
    <w:rsid w:val="001E073C"/>
    <w:rsid w:val="001E0C02"/>
    <w:rsid w:val="001E5108"/>
    <w:rsid w:val="001E7AB9"/>
    <w:rsid w:val="001F109F"/>
    <w:rsid w:val="001F2D35"/>
    <w:rsid w:val="001F51BB"/>
    <w:rsid w:val="002029A6"/>
    <w:rsid w:val="00203442"/>
    <w:rsid w:val="0020352D"/>
    <w:rsid w:val="0020374C"/>
    <w:rsid w:val="002045C1"/>
    <w:rsid w:val="00205782"/>
    <w:rsid w:val="00205968"/>
    <w:rsid w:val="00207DB7"/>
    <w:rsid w:val="002106C8"/>
    <w:rsid w:val="00212373"/>
    <w:rsid w:val="00212DBF"/>
    <w:rsid w:val="00213548"/>
    <w:rsid w:val="002138EA"/>
    <w:rsid w:val="00214859"/>
    <w:rsid w:val="00214FBD"/>
    <w:rsid w:val="00217996"/>
    <w:rsid w:val="00222897"/>
    <w:rsid w:val="00222AD3"/>
    <w:rsid w:val="00222B3E"/>
    <w:rsid w:val="00223E29"/>
    <w:rsid w:val="00224B6F"/>
    <w:rsid w:val="00230C68"/>
    <w:rsid w:val="00231775"/>
    <w:rsid w:val="00231866"/>
    <w:rsid w:val="00232268"/>
    <w:rsid w:val="00232B45"/>
    <w:rsid w:val="00234306"/>
    <w:rsid w:val="0023446F"/>
    <w:rsid w:val="00235127"/>
    <w:rsid w:val="00235394"/>
    <w:rsid w:val="00235E82"/>
    <w:rsid w:val="00235F23"/>
    <w:rsid w:val="002363F5"/>
    <w:rsid w:val="00236424"/>
    <w:rsid w:val="002418EB"/>
    <w:rsid w:val="00241933"/>
    <w:rsid w:val="00241C1B"/>
    <w:rsid w:val="00241E5F"/>
    <w:rsid w:val="00242BBA"/>
    <w:rsid w:val="0024363B"/>
    <w:rsid w:val="0024471B"/>
    <w:rsid w:val="00245B6B"/>
    <w:rsid w:val="00245C0D"/>
    <w:rsid w:val="0024751D"/>
    <w:rsid w:val="0025035E"/>
    <w:rsid w:val="002517C4"/>
    <w:rsid w:val="0025345F"/>
    <w:rsid w:val="00254DE6"/>
    <w:rsid w:val="00257632"/>
    <w:rsid w:val="00260D4B"/>
    <w:rsid w:val="0026179F"/>
    <w:rsid w:val="002619C5"/>
    <w:rsid w:val="00261EF2"/>
    <w:rsid w:val="00262278"/>
    <w:rsid w:val="00262A43"/>
    <w:rsid w:val="00265053"/>
    <w:rsid w:val="00266918"/>
    <w:rsid w:val="00267CD2"/>
    <w:rsid w:val="002715D3"/>
    <w:rsid w:val="002716E7"/>
    <w:rsid w:val="00272BC8"/>
    <w:rsid w:val="00274DB5"/>
    <w:rsid w:val="00274E1A"/>
    <w:rsid w:val="00275B3C"/>
    <w:rsid w:val="002763A8"/>
    <w:rsid w:val="0027745D"/>
    <w:rsid w:val="00280917"/>
    <w:rsid w:val="00282213"/>
    <w:rsid w:val="002822F6"/>
    <w:rsid w:val="0028233A"/>
    <w:rsid w:val="00283084"/>
    <w:rsid w:val="0028309A"/>
    <w:rsid w:val="00284346"/>
    <w:rsid w:val="0028522B"/>
    <w:rsid w:val="00290654"/>
    <w:rsid w:val="00290810"/>
    <w:rsid w:val="002920EA"/>
    <w:rsid w:val="00292B37"/>
    <w:rsid w:val="00293F12"/>
    <w:rsid w:val="00296B3D"/>
    <w:rsid w:val="002A05B0"/>
    <w:rsid w:val="002A1F95"/>
    <w:rsid w:val="002A1FF0"/>
    <w:rsid w:val="002A2E38"/>
    <w:rsid w:val="002A46DB"/>
    <w:rsid w:val="002A4F2C"/>
    <w:rsid w:val="002A4F8E"/>
    <w:rsid w:val="002A56DC"/>
    <w:rsid w:val="002A59D3"/>
    <w:rsid w:val="002A5B17"/>
    <w:rsid w:val="002B091A"/>
    <w:rsid w:val="002B10A5"/>
    <w:rsid w:val="002B3853"/>
    <w:rsid w:val="002B4609"/>
    <w:rsid w:val="002B5B16"/>
    <w:rsid w:val="002B5C26"/>
    <w:rsid w:val="002B74DF"/>
    <w:rsid w:val="002C0B4E"/>
    <w:rsid w:val="002C1961"/>
    <w:rsid w:val="002C1FC4"/>
    <w:rsid w:val="002C2C7C"/>
    <w:rsid w:val="002C36AF"/>
    <w:rsid w:val="002C4696"/>
    <w:rsid w:val="002C4B91"/>
    <w:rsid w:val="002D05DD"/>
    <w:rsid w:val="002D0F19"/>
    <w:rsid w:val="002D44CF"/>
    <w:rsid w:val="002D4648"/>
    <w:rsid w:val="002D4EAC"/>
    <w:rsid w:val="002D562C"/>
    <w:rsid w:val="002D5870"/>
    <w:rsid w:val="002D6417"/>
    <w:rsid w:val="002D6EA7"/>
    <w:rsid w:val="002E08A7"/>
    <w:rsid w:val="002E12A7"/>
    <w:rsid w:val="002E44CF"/>
    <w:rsid w:val="002E4C55"/>
    <w:rsid w:val="002E775B"/>
    <w:rsid w:val="002F1BFA"/>
    <w:rsid w:val="002F4093"/>
    <w:rsid w:val="002F6C9B"/>
    <w:rsid w:val="002F6EF4"/>
    <w:rsid w:val="002F796C"/>
    <w:rsid w:val="00300C95"/>
    <w:rsid w:val="003030D7"/>
    <w:rsid w:val="0030368C"/>
    <w:rsid w:val="00303F1C"/>
    <w:rsid w:val="003040AA"/>
    <w:rsid w:val="00304E3F"/>
    <w:rsid w:val="0030502D"/>
    <w:rsid w:val="0030631E"/>
    <w:rsid w:val="00306331"/>
    <w:rsid w:val="003100D7"/>
    <w:rsid w:val="00312E62"/>
    <w:rsid w:val="00313F7E"/>
    <w:rsid w:val="003140D7"/>
    <w:rsid w:val="00315302"/>
    <w:rsid w:val="00324944"/>
    <w:rsid w:val="00324C0D"/>
    <w:rsid w:val="003253ED"/>
    <w:rsid w:val="00331476"/>
    <w:rsid w:val="00332112"/>
    <w:rsid w:val="00332DD7"/>
    <w:rsid w:val="00341E05"/>
    <w:rsid w:val="00341EE1"/>
    <w:rsid w:val="003449E6"/>
    <w:rsid w:val="003466ED"/>
    <w:rsid w:val="0035177D"/>
    <w:rsid w:val="003543FA"/>
    <w:rsid w:val="00356AC9"/>
    <w:rsid w:val="00356B37"/>
    <w:rsid w:val="00357342"/>
    <w:rsid w:val="00361187"/>
    <w:rsid w:val="00361491"/>
    <w:rsid w:val="0036393F"/>
    <w:rsid w:val="00363E35"/>
    <w:rsid w:val="003667FF"/>
    <w:rsid w:val="00366AFB"/>
    <w:rsid w:val="00367724"/>
    <w:rsid w:val="0037011B"/>
    <w:rsid w:val="00372085"/>
    <w:rsid w:val="00372B4D"/>
    <w:rsid w:val="00372CF7"/>
    <w:rsid w:val="0037533A"/>
    <w:rsid w:val="00376440"/>
    <w:rsid w:val="003772F3"/>
    <w:rsid w:val="003801CF"/>
    <w:rsid w:val="00381C9C"/>
    <w:rsid w:val="003823D1"/>
    <w:rsid w:val="003832EE"/>
    <w:rsid w:val="00392F4A"/>
    <w:rsid w:val="00394970"/>
    <w:rsid w:val="00395575"/>
    <w:rsid w:val="00395673"/>
    <w:rsid w:val="00395AD7"/>
    <w:rsid w:val="00396A8B"/>
    <w:rsid w:val="003A0B5D"/>
    <w:rsid w:val="003A1829"/>
    <w:rsid w:val="003A377C"/>
    <w:rsid w:val="003A49BE"/>
    <w:rsid w:val="003A4CB3"/>
    <w:rsid w:val="003A4DC3"/>
    <w:rsid w:val="003A4E9A"/>
    <w:rsid w:val="003A665A"/>
    <w:rsid w:val="003B3F20"/>
    <w:rsid w:val="003B5F55"/>
    <w:rsid w:val="003B6D17"/>
    <w:rsid w:val="003B7165"/>
    <w:rsid w:val="003B7573"/>
    <w:rsid w:val="003C05A5"/>
    <w:rsid w:val="003C3713"/>
    <w:rsid w:val="003C3DD0"/>
    <w:rsid w:val="003C40A9"/>
    <w:rsid w:val="003C47D6"/>
    <w:rsid w:val="003C55D3"/>
    <w:rsid w:val="003C7323"/>
    <w:rsid w:val="003C74E2"/>
    <w:rsid w:val="003C7541"/>
    <w:rsid w:val="003C785B"/>
    <w:rsid w:val="003D299E"/>
    <w:rsid w:val="003D2B31"/>
    <w:rsid w:val="003D3B31"/>
    <w:rsid w:val="003D44E8"/>
    <w:rsid w:val="003D4EAA"/>
    <w:rsid w:val="003D50A9"/>
    <w:rsid w:val="003D56C3"/>
    <w:rsid w:val="003D6B1A"/>
    <w:rsid w:val="003D70E2"/>
    <w:rsid w:val="003E1394"/>
    <w:rsid w:val="003E2BDE"/>
    <w:rsid w:val="003E3A7C"/>
    <w:rsid w:val="003E5DC5"/>
    <w:rsid w:val="003E604E"/>
    <w:rsid w:val="003F038E"/>
    <w:rsid w:val="003F1D9E"/>
    <w:rsid w:val="003F2E02"/>
    <w:rsid w:val="003F4945"/>
    <w:rsid w:val="003F4CA1"/>
    <w:rsid w:val="003F512C"/>
    <w:rsid w:val="003F51B5"/>
    <w:rsid w:val="003F6038"/>
    <w:rsid w:val="00400ADD"/>
    <w:rsid w:val="004017C2"/>
    <w:rsid w:val="00403F8A"/>
    <w:rsid w:val="0040419A"/>
    <w:rsid w:val="00406887"/>
    <w:rsid w:val="0040756A"/>
    <w:rsid w:val="0041090A"/>
    <w:rsid w:val="0041510E"/>
    <w:rsid w:val="004151BA"/>
    <w:rsid w:val="00421A46"/>
    <w:rsid w:val="00422BAA"/>
    <w:rsid w:val="00423635"/>
    <w:rsid w:val="004237D4"/>
    <w:rsid w:val="0042488C"/>
    <w:rsid w:val="00430E86"/>
    <w:rsid w:val="00431856"/>
    <w:rsid w:val="00431C74"/>
    <w:rsid w:val="00432377"/>
    <w:rsid w:val="00432E62"/>
    <w:rsid w:val="00433282"/>
    <w:rsid w:val="00433FD7"/>
    <w:rsid w:val="00434E7A"/>
    <w:rsid w:val="004361B4"/>
    <w:rsid w:val="00436D44"/>
    <w:rsid w:val="004401A2"/>
    <w:rsid w:val="00440921"/>
    <w:rsid w:val="00440AB8"/>
    <w:rsid w:val="00441C2A"/>
    <w:rsid w:val="004430CF"/>
    <w:rsid w:val="00443CC6"/>
    <w:rsid w:val="00444225"/>
    <w:rsid w:val="00444D6C"/>
    <w:rsid w:val="00450EF8"/>
    <w:rsid w:val="004543ED"/>
    <w:rsid w:val="004553B1"/>
    <w:rsid w:val="004553B9"/>
    <w:rsid w:val="0046402B"/>
    <w:rsid w:val="004645B3"/>
    <w:rsid w:val="00465F13"/>
    <w:rsid w:val="0046699D"/>
    <w:rsid w:val="00466B0A"/>
    <w:rsid w:val="004704E5"/>
    <w:rsid w:val="004759C8"/>
    <w:rsid w:val="00480616"/>
    <w:rsid w:val="0048134C"/>
    <w:rsid w:val="004824CE"/>
    <w:rsid w:val="004828C3"/>
    <w:rsid w:val="00485DDA"/>
    <w:rsid w:val="00486290"/>
    <w:rsid w:val="00486719"/>
    <w:rsid w:val="00490611"/>
    <w:rsid w:val="004912EB"/>
    <w:rsid w:val="0049156D"/>
    <w:rsid w:val="00497049"/>
    <w:rsid w:val="00497809"/>
    <w:rsid w:val="004A035D"/>
    <w:rsid w:val="004A0D35"/>
    <w:rsid w:val="004A17C7"/>
    <w:rsid w:val="004A41BD"/>
    <w:rsid w:val="004A4E6C"/>
    <w:rsid w:val="004A4F25"/>
    <w:rsid w:val="004A782C"/>
    <w:rsid w:val="004A7ADF"/>
    <w:rsid w:val="004B103C"/>
    <w:rsid w:val="004B1EF8"/>
    <w:rsid w:val="004B5CEC"/>
    <w:rsid w:val="004B693D"/>
    <w:rsid w:val="004B7715"/>
    <w:rsid w:val="004B7C86"/>
    <w:rsid w:val="004C1C7C"/>
    <w:rsid w:val="004C3B1D"/>
    <w:rsid w:val="004C67E0"/>
    <w:rsid w:val="004C72B1"/>
    <w:rsid w:val="004D072B"/>
    <w:rsid w:val="004D0C02"/>
    <w:rsid w:val="004D1DFD"/>
    <w:rsid w:val="004D2B59"/>
    <w:rsid w:val="004D3B52"/>
    <w:rsid w:val="004D42E8"/>
    <w:rsid w:val="004D521F"/>
    <w:rsid w:val="004D7A6A"/>
    <w:rsid w:val="004D7E24"/>
    <w:rsid w:val="004E2E83"/>
    <w:rsid w:val="004E73B0"/>
    <w:rsid w:val="004E7629"/>
    <w:rsid w:val="004E798E"/>
    <w:rsid w:val="004E7A14"/>
    <w:rsid w:val="004F09C1"/>
    <w:rsid w:val="004F2F68"/>
    <w:rsid w:val="004F4871"/>
    <w:rsid w:val="004F6299"/>
    <w:rsid w:val="004F7A3D"/>
    <w:rsid w:val="0050407B"/>
    <w:rsid w:val="0050440E"/>
    <w:rsid w:val="005044B5"/>
    <w:rsid w:val="00505026"/>
    <w:rsid w:val="00505BFA"/>
    <w:rsid w:val="005060C0"/>
    <w:rsid w:val="00507F71"/>
    <w:rsid w:val="0051034C"/>
    <w:rsid w:val="00512C05"/>
    <w:rsid w:val="005139C2"/>
    <w:rsid w:val="00515234"/>
    <w:rsid w:val="00515703"/>
    <w:rsid w:val="00515D84"/>
    <w:rsid w:val="00517307"/>
    <w:rsid w:val="0052182F"/>
    <w:rsid w:val="00521AAC"/>
    <w:rsid w:val="00521B8C"/>
    <w:rsid w:val="00522D01"/>
    <w:rsid w:val="00523031"/>
    <w:rsid w:val="0052307A"/>
    <w:rsid w:val="005242F0"/>
    <w:rsid w:val="00524CA9"/>
    <w:rsid w:val="00525E73"/>
    <w:rsid w:val="00525FEC"/>
    <w:rsid w:val="00526B6F"/>
    <w:rsid w:val="0053142A"/>
    <w:rsid w:val="0053206E"/>
    <w:rsid w:val="005347FC"/>
    <w:rsid w:val="00535758"/>
    <w:rsid w:val="00540A87"/>
    <w:rsid w:val="00542384"/>
    <w:rsid w:val="00542487"/>
    <w:rsid w:val="00543E82"/>
    <w:rsid w:val="00544702"/>
    <w:rsid w:val="005479F5"/>
    <w:rsid w:val="00547D36"/>
    <w:rsid w:val="00550BCC"/>
    <w:rsid w:val="00551B83"/>
    <w:rsid w:val="005558CF"/>
    <w:rsid w:val="00556E1D"/>
    <w:rsid w:val="00556F07"/>
    <w:rsid w:val="00560492"/>
    <w:rsid w:val="00561D8D"/>
    <w:rsid w:val="005655DA"/>
    <w:rsid w:val="005658F5"/>
    <w:rsid w:val="0056763E"/>
    <w:rsid w:val="00570EB9"/>
    <w:rsid w:val="005713B7"/>
    <w:rsid w:val="0057169E"/>
    <w:rsid w:val="0057346A"/>
    <w:rsid w:val="00577A52"/>
    <w:rsid w:val="00580107"/>
    <w:rsid w:val="005811BC"/>
    <w:rsid w:val="0058233B"/>
    <w:rsid w:val="00584AC5"/>
    <w:rsid w:val="00586806"/>
    <w:rsid w:val="00586C80"/>
    <w:rsid w:val="0058747E"/>
    <w:rsid w:val="005903D9"/>
    <w:rsid w:val="005910B3"/>
    <w:rsid w:val="0059161C"/>
    <w:rsid w:val="005927CF"/>
    <w:rsid w:val="00592DE5"/>
    <w:rsid w:val="005939A4"/>
    <w:rsid w:val="00594CF2"/>
    <w:rsid w:val="00595917"/>
    <w:rsid w:val="00597DA3"/>
    <w:rsid w:val="005A1864"/>
    <w:rsid w:val="005A1B40"/>
    <w:rsid w:val="005A4854"/>
    <w:rsid w:val="005A7306"/>
    <w:rsid w:val="005A7381"/>
    <w:rsid w:val="005A772A"/>
    <w:rsid w:val="005B207E"/>
    <w:rsid w:val="005B2292"/>
    <w:rsid w:val="005B41E8"/>
    <w:rsid w:val="005B587B"/>
    <w:rsid w:val="005B653A"/>
    <w:rsid w:val="005B7115"/>
    <w:rsid w:val="005C3B7F"/>
    <w:rsid w:val="005C6516"/>
    <w:rsid w:val="005C6689"/>
    <w:rsid w:val="005C7544"/>
    <w:rsid w:val="005D087C"/>
    <w:rsid w:val="005D1F5B"/>
    <w:rsid w:val="005D2248"/>
    <w:rsid w:val="005D3F3A"/>
    <w:rsid w:val="005D4B05"/>
    <w:rsid w:val="005D6A89"/>
    <w:rsid w:val="005D6D26"/>
    <w:rsid w:val="005D761F"/>
    <w:rsid w:val="005E4119"/>
    <w:rsid w:val="005E4F9B"/>
    <w:rsid w:val="005F4A7E"/>
    <w:rsid w:val="005F5386"/>
    <w:rsid w:val="005F5E51"/>
    <w:rsid w:val="005F6F42"/>
    <w:rsid w:val="00600AD8"/>
    <w:rsid w:val="00600C7E"/>
    <w:rsid w:val="00603C1C"/>
    <w:rsid w:val="00604EDB"/>
    <w:rsid w:val="00610D3E"/>
    <w:rsid w:val="00612402"/>
    <w:rsid w:val="0061646C"/>
    <w:rsid w:val="00621109"/>
    <w:rsid w:val="006216A8"/>
    <w:rsid w:val="006235EE"/>
    <w:rsid w:val="0062498C"/>
    <w:rsid w:val="006258A2"/>
    <w:rsid w:val="006301BA"/>
    <w:rsid w:val="00634095"/>
    <w:rsid w:val="006354A8"/>
    <w:rsid w:val="006362FF"/>
    <w:rsid w:val="006416FA"/>
    <w:rsid w:val="00641CD2"/>
    <w:rsid w:val="00642564"/>
    <w:rsid w:val="00642ED4"/>
    <w:rsid w:val="00645857"/>
    <w:rsid w:val="00645BA4"/>
    <w:rsid w:val="00650223"/>
    <w:rsid w:val="00650609"/>
    <w:rsid w:val="00654E66"/>
    <w:rsid w:val="006550A5"/>
    <w:rsid w:val="006604A7"/>
    <w:rsid w:val="006604E7"/>
    <w:rsid w:val="0066272C"/>
    <w:rsid w:val="00662AB0"/>
    <w:rsid w:val="00664C27"/>
    <w:rsid w:val="006670DA"/>
    <w:rsid w:val="00670916"/>
    <w:rsid w:val="00671E20"/>
    <w:rsid w:val="00673BA4"/>
    <w:rsid w:val="00674961"/>
    <w:rsid w:val="00676D1F"/>
    <w:rsid w:val="00680165"/>
    <w:rsid w:val="00680AF8"/>
    <w:rsid w:val="0068235D"/>
    <w:rsid w:val="00685642"/>
    <w:rsid w:val="006856E5"/>
    <w:rsid w:val="00685A73"/>
    <w:rsid w:val="0068615F"/>
    <w:rsid w:val="00686ABB"/>
    <w:rsid w:val="00686FBC"/>
    <w:rsid w:val="0068737B"/>
    <w:rsid w:val="0069720F"/>
    <w:rsid w:val="006A019B"/>
    <w:rsid w:val="006A0761"/>
    <w:rsid w:val="006A18D4"/>
    <w:rsid w:val="006A3282"/>
    <w:rsid w:val="006B007B"/>
    <w:rsid w:val="006B0D02"/>
    <w:rsid w:val="006B1EDA"/>
    <w:rsid w:val="006B3906"/>
    <w:rsid w:val="006B4546"/>
    <w:rsid w:val="006B463E"/>
    <w:rsid w:val="006B46D8"/>
    <w:rsid w:val="006B544C"/>
    <w:rsid w:val="006B572C"/>
    <w:rsid w:val="006B6075"/>
    <w:rsid w:val="006B6A9B"/>
    <w:rsid w:val="006B6FF1"/>
    <w:rsid w:val="006B7B74"/>
    <w:rsid w:val="006C3095"/>
    <w:rsid w:val="006C5AA6"/>
    <w:rsid w:val="006C672B"/>
    <w:rsid w:val="006C674B"/>
    <w:rsid w:val="006C6F27"/>
    <w:rsid w:val="006D1755"/>
    <w:rsid w:val="006D2A0F"/>
    <w:rsid w:val="006D4225"/>
    <w:rsid w:val="006D47D2"/>
    <w:rsid w:val="006D611D"/>
    <w:rsid w:val="006D6933"/>
    <w:rsid w:val="006D7636"/>
    <w:rsid w:val="006D77BB"/>
    <w:rsid w:val="006E1144"/>
    <w:rsid w:val="006E1AD7"/>
    <w:rsid w:val="006E1E48"/>
    <w:rsid w:val="006E2345"/>
    <w:rsid w:val="006E366B"/>
    <w:rsid w:val="006E4C6E"/>
    <w:rsid w:val="006E4F62"/>
    <w:rsid w:val="006E7CBF"/>
    <w:rsid w:val="006F0923"/>
    <w:rsid w:val="006F2B4E"/>
    <w:rsid w:val="006F2BE0"/>
    <w:rsid w:val="006F3AB2"/>
    <w:rsid w:val="006F5339"/>
    <w:rsid w:val="006F5898"/>
    <w:rsid w:val="006F7AD5"/>
    <w:rsid w:val="0070646B"/>
    <w:rsid w:val="007066FA"/>
    <w:rsid w:val="00706C55"/>
    <w:rsid w:val="00707941"/>
    <w:rsid w:val="00712498"/>
    <w:rsid w:val="007128E1"/>
    <w:rsid w:val="00712B9A"/>
    <w:rsid w:val="00712FE7"/>
    <w:rsid w:val="00712FE9"/>
    <w:rsid w:val="00713D69"/>
    <w:rsid w:val="007141ED"/>
    <w:rsid w:val="007157D5"/>
    <w:rsid w:val="00715BCC"/>
    <w:rsid w:val="00716047"/>
    <w:rsid w:val="00716E9F"/>
    <w:rsid w:val="00720840"/>
    <w:rsid w:val="00721B92"/>
    <w:rsid w:val="00721EEE"/>
    <w:rsid w:val="00721FC8"/>
    <w:rsid w:val="00723BD0"/>
    <w:rsid w:val="00724F51"/>
    <w:rsid w:val="0072630C"/>
    <w:rsid w:val="00726D4D"/>
    <w:rsid w:val="00727982"/>
    <w:rsid w:val="007307BC"/>
    <w:rsid w:val="00732A9C"/>
    <w:rsid w:val="007366B9"/>
    <w:rsid w:val="00736F21"/>
    <w:rsid w:val="0074030B"/>
    <w:rsid w:val="0074101D"/>
    <w:rsid w:val="00741A10"/>
    <w:rsid w:val="00742689"/>
    <w:rsid w:val="00746E2C"/>
    <w:rsid w:val="00747A2C"/>
    <w:rsid w:val="00750CEB"/>
    <w:rsid w:val="00752857"/>
    <w:rsid w:val="007546AF"/>
    <w:rsid w:val="00757484"/>
    <w:rsid w:val="00762C4B"/>
    <w:rsid w:val="00762E73"/>
    <w:rsid w:val="0076572F"/>
    <w:rsid w:val="00765FC8"/>
    <w:rsid w:val="007661AA"/>
    <w:rsid w:val="007664C6"/>
    <w:rsid w:val="00770020"/>
    <w:rsid w:val="00770473"/>
    <w:rsid w:val="00770490"/>
    <w:rsid w:val="00774217"/>
    <w:rsid w:val="00774B4C"/>
    <w:rsid w:val="007755E7"/>
    <w:rsid w:val="00776E84"/>
    <w:rsid w:val="0078017C"/>
    <w:rsid w:val="007808DE"/>
    <w:rsid w:val="00780A03"/>
    <w:rsid w:val="00781288"/>
    <w:rsid w:val="0078274A"/>
    <w:rsid w:val="007834B7"/>
    <w:rsid w:val="00785196"/>
    <w:rsid w:val="00785654"/>
    <w:rsid w:val="00785FEE"/>
    <w:rsid w:val="00793494"/>
    <w:rsid w:val="0079526E"/>
    <w:rsid w:val="00796FC6"/>
    <w:rsid w:val="007A17CA"/>
    <w:rsid w:val="007A28DC"/>
    <w:rsid w:val="007A446F"/>
    <w:rsid w:val="007A52C4"/>
    <w:rsid w:val="007A5D17"/>
    <w:rsid w:val="007A6272"/>
    <w:rsid w:val="007A667F"/>
    <w:rsid w:val="007A743E"/>
    <w:rsid w:val="007B0450"/>
    <w:rsid w:val="007B0D50"/>
    <w:rsid w:val="007B0E1D"/>
    <w:rsid w:val="007B21C5"/>
    <w:rsid w:val="007B319F"/>
    <w:rsid w:val="007B3B93"/>
    <w:rsid w:val="007B44A7"/>
    <w:rsid w:val="007B505C"/>
    <w:rsid w:val="007C0B20"/>
    <w:rsid w:val="007C11E3"/>
    <w:rsid w:val="007C2B61"/>
    <w:rsid w:val="007C33E3"/>
    <w:rsid w:val="007C3B6C"/>
    <w:rsid w:val="007C3C41"/>
    <w:rsid w:val="007C70FA"/>
    <w:rsid w:val="007C742F"/>
    <w:rsid w:val="007C772F"/>
    <w:rsid w:val="007D2044"/>
    <w:rsid w:val="007D298D"/>
    <w:rsid w:val="007D4E54"/>
    <w:rsid w:val="007D5A9E"/>
    <w:rsid w:val="007D6048"/>
    <w:rsid w:val="007D6C01"/>
    <w:rsid w:val="007E02AD"/>
    <w:rsid w:val="007E1718"/>
    <w:rsid w:val="007E1F3B"/>
    <w:rsid w:val="007E1FF2"/>
    <w:rsid w:val="007E4809"/>
    <w:rsid w:val="007E56D8"/>
    <w:rsid w:val="007E5CFE"/>
    <w:rsid w:val="007E629F"/>
    <w:rsid w:val="007F015A"/>
    <w:rsid w:val="007F0E1E"/>
    <w:rsid w:val="007F13F5"/>
    <w:rsid w:val="007F182F"/>
    <w:rsid w:val="007F2E80"/>
    <w:rsid w:val="007F39F4"/>
    <w:rsid w:val="007F42D6"/>
    <w:rsid w:val="007F4EDC"/>
    <w:rsid w:val="007F628B"/>
    <w:rsid w:val="007F62EA"/>
    <w:rsid w:val="007F6311"/>
    <w:rsid w:val="007F700C"/>
    <w:rsid w:val="007F7E57"/>
    <w:rsid w:val="008002C6"/>
    <w:rsid w:val="00801967"/>
    <w:rsid w:val="0080248E"/>
    <w:rsid w:val="00805DF1"/>
    <w:rsid w:val="008072FF"/>
    <w:rsid w:val="00807700"/>
    <w:rsid w:val="0080788A"/>
    <w:rsid w:val="0081046D"/>
    <w:rsid w:val="00810FB0"/>
    <w:rsid w:val="0081689A"/>
    <w:rsid w:val="00821FE2"/>
    <w:rsid w:val="0082247A"/>
    <w:rsid w:val="008240E1"/>
    <w:rsid w:val="0082583A"/>
    <w:rsid w:val="00825845"/>
    <w:rsid w:val="00826532"/>
    <w:rsid w:val="0083000A"/>
    <w:rsid w:val="008322D6"/>
    <w:rsid w:val="0083389F"/>
    <w:rsid w:val="00835C3C"/>
    <w:rsid w:val="00835EAB"/>
    <w:rsid w:val="00836C44"/>
    <w:rsid w:val="00840540"/>
    <w:rsid w:val="00842B4F"/>
    <w:rsid w:val="00842CF5"/>
    <w:rsid w:val="00843B8B"/>
    <w:rsid w:val="00845EC0"/>
    <w:rsid w:val="00850D05"/>
    <w:rsid w:val="008510F1"/>
    <w:rsid w:val="0085170E"/>
    <w:rsid w:val="00852E95"/>
    <w:rsid w:val="00853D2E"/>
    <w:rsid w:val="00853D81"/>
    <w:rsid w:val="0085456F"/>
    <w:rsid w:val="00855508"/>
    <w:rsid w:val="008556A6"/>
    <w:rsid w:val="00861537"/>
    <w:rsid w:val="00861E44"/>
    <w:rsid w:val="008627A1"/>
    <w:rsid w:val="008634C4"/>
    <w:rsid w:val="00863AFE"/>
    <w:rsid w:val="00863EBB"/>
    <w:rsid w:val="00866314"/>
    <w:rsid w:val="008671F5"/>
    <w:rsid w:val="0086751B"/>
    <w:rsid w:val="00871645"/>
    <w:rsid w:val="00872512"/>
    <w:rsid w:val="008730D9"/>
    <w:rsid w:val="00873D39"/>
    <w:rsid w:val="00873E49"/>
    <w:rsid w:val="00874266"/>
    <w:rsid w:val="00874FE0"/>
    <w:rsid w:val="00875CB4"/>
    <w:rsid w:val="008764E7"/>
    <w:rsid w:val="008822AA"/>
    <w:rsid w:val="00883B9E"/>
    <w:rsid w:val="00884014"/>
    <w:rsid w:val="00885543"/>
    <w:rsid w:val="00885DDB"/>
    <w:rsid w:val="00891A01"/>
    <w:rsid w:val="008921D3"/>
    <w:rsid w:val="00893454"/>
    <w:rsid w:val="00894CDE"/>
    <w:rsid w:val="008A0249"/>
    <w:rsid w:val="008A24BF"/>
    <w:rsid w:val="008A4BA1"/>
    <w:rsid w:val="008A5940"/>
    <w:rsid w:val="008B0C15"/>
    <w:rsid w:val="008B24BB"/>
    <w:rsid w:val="008B4235"/>
    <w:rsid w:val="008B6A34"/>
    <w:rsid w:val="008B6E98"/>
    <w:rsid w:val="008B7BBD"/>
    <w:rsid w:val="008B7DF8"/>
    <w:rsid w:val="008C0ECF"/>
    <w:rsid w:val="008C111C"/>
    <w:rsid w:val="008C198A"/>
    <w:rsid w:val="008C597F"/>
    <w:rsid w:val="008C5EEC"/>
    <w:rsid w:val="008C60E9"/>
    <w:rsid w:val="008D5814"/>
    <w:rsid w:val="008D73E1"/>
    <w:rsid w:val="008E0A4B"/>
    <w:rsid w:val="008E1312"/>
    <w:rsid w:val="008E314F"/>
    <w:rsid w:val="008E4239"/>
    <w:rsid w:val="008E4A88"/>
    <w:rsid w:val="008E4FC9"/>
    <w:rsid w:val="008E715E"/>
    <w:rsid w:val="008F10E2"/>
    <w:rsid w:val="008F2C5A"/>
    <w:rsid w:val="008F616D"/>
    <w:rsid w:val="008F6413"/>
    <w:rsid w:val="008F64D1"/>
    <w:rsid w:val="008F68CF"/>
    <w:rsid w:val="008F6DE8"/>
    <w:rsid w:val="008F7D93"/>
    <w:rsid w:val="0090028C"/>
    <w:rsid w:val="009023FF"/>
    <w:rsid w:val="00902528"/>
    <w:rsid w:val="00904C88"/>
    <w:rsid w:val="00904F91"/>
    <w:rsid w:val="009050A8"/>
    <w:rsid w:val="00906173"/>
    <w:rsid w:val="00906356"/>
    <w:rsid w:val="00906895"/>
    <w:rsid w:val="0090773A"/>
    <w:rsid w:val="00907B52"/>
    <w:rsid w:val="00907CA7"/>
    <w:rsid w:val="009100AC"/>
    <w:rsid w:val="00910CF1"/>
    <w:rsid w:val="009112A9"/>
    <w:rsid w:val="00912016"/>
    <w:rsid w:val="009147F7"/>
    <w:rsid w:val="00915399"/>
    <w:rsid w:val="0092182B"/>
    <w:rsid w:val="00922EBD"/>
    <w:rsid w:val="00927141"/>
    <w:rsid w:val="00927FED"/>
    <w:rsid w:val="00930C81"/>
    <w:rsid w:val="00930D32"/>
    <w:rsid w:val="00931377"/>
    <w:rsid w:val="00931702"/>
    <w:rsid w:val="00931937"/>
    <w:rsid w:val="00932EA8"/>
    <w:rsid w:val="00933D69"/>
    <w:rsid w:val="00934380"/>
    <w:rsid w:val="0093488A"/>
    <w:rsid w:val="00934967"/>
    <w:rsid w:val="00934D4B"/>
    <w:rsid w:val="00935866"/>
    <w:rsid w:val="009403DA"/>
    <w:rsid w:val="009421AF"/>
    <w:rsid w:val="00944384"/>
    <w:rsid w:val="00944AB4"/>
    <w:rsid w:val="009526FD"/>
    <w:rsid w:val="00952E14"/>
    <w:rsid w:val="00953F9A"/>
    <w:rsid w:val="00954B7C"/>
    <w:rsid w:val="009555F3"/>
    <w:rsid w:val="00955D91"/>
    <w:rsid w:val="0095748C"/>
    <w:rsid w:val="0096100C"/>
    <w:rsid w:val="0096268B"/>
    <w:rsid w:val="00965EC6"/>
    <w:rsid w:val="00966889"/>
    <w:rsid w:val="0096741E"/>
    <w:rsid w:val="009701F2"/>
    <w:rsid w:val="00970AC3"/>
    <w:rsid w:val="009743E7"/>
    <w:rsid w:val="00976913"/>
    <w:rsid w:val="009776DE"/>
    <w:rsid w:val="0098134C"/>
    <w:rsid w:val="009819AE"/>
    <w:rsid w:val="009829B0"/>
    <w:rsid w:val="00983072"/>
    <w:rsid w:val="00983910"/>
    <w:rsid w:val="00983A27"/>
    <w:rsid w:val="00984936"/>
    <w:rsid w:val="00991A76"/>
    <w:rsid w:val="009928D4"/>
    <w:rsid w:val="009944A9"/>
    <w:rsid w:val="00996AC8"/>
    <w:rsid w:val="009A2280"/>
    <w:rsid w:val="009A2C6C"/>
    <w:rsid w:val="009A5767"/>
    <w:rsid w:val="009A63D1"/>
    <w:rsid w:val="009B1D86"/>
    <w:rsid w:val="009B22A6"/>
    <w:rsid w:val="009B2CB0"/>
    <w:rsid w:val="009B39E0"/>
    <w:rsid w:val="009B48F1"/>
    <w:rsid w:val="009B5F0E"/>
    <w:rsid w:val="009B6CC1"/>
    <w:rsid w:val="009C0567"/>
    <w:rsid w:val="009C0727"/>
    <w:rsid w:val="009C0D13"/>
    <w:rsid w:val="009C0F38"/>
    <w:rsid w:val="009C1996"/>
    <w:rsid w:val="009C1AD5"/>
    <w:rsid w:val="009C1E53"/>
    <w:rsid w:val="009C2A72"/>
    <w:rsid w:val="009C2D1D"/>
    <w:rsid w:val="009C3890"/>
    <w:rsid w:val="009C40A2"/>
    <w:rsid w:val="009C40E1"/>
    <w:rsid w:val="009C4A6F"/>
    <w:rsid w:val="009C628D"/>
    <w:rsid w:val="009D0348"/>
    <w:rsid w:val="009D03F4"/>
    <w:rsid w:val="009D0553"/>
    <w:rsid w:val="009D1BE4"/>
    <w:rsid w:val="009D2D08"/>
    <w:rsid w:val="009D3BBA"/>
    <w:rsid w:val="009D5DE0"/>
    <w:rsid w:val="009D62B1"/>
    <w:rsid w:val="009D635A"/>
    <w:rsid w:val="009D6561"/>
    <w:rsid w:val="009D71AA"/>
    <w:rsid w:val="009D77E8"/>
    <w:rsid w:val="009E06CD"/>
    <w:rsid w:val="009E0843"/>
    <w:rsid w:val="009E0FD4"/>
    <w:rsid w:val="009E2929"/>
    <w:rsid w:val="009E5870"/>
    <w:rsid w:val="009F1966"/>
    <w:rsid w:val="009F370F"/>
    <w:rsid w:val="009F3DD0"/>
    <w:rsid w:val="009F4399"/>
    <w:rsid w:val="009F5905"/>
    <w:rsid w:val="009F67CE"/>
    <w:rsid w:val="00A01804"/>
    <w:rsid w:val="00A0535F"/>
    <w:rsid w:val="00A05FD2"/>
    <w:rsid w:val="00A068D6"/>
    <w:rsid w:val="00A07C99"/>
    <w:rsid w:val="00A126D8"/>
    <w:rsid w:val="00A17573"/>
    <w:rsid w:val="00A17A27"/>
    <w:rsid w:val="00A23256"/>
    <w:rsid w:val="00A24295"/>
    <w:rsid w:val="00A27CFA"/>
    <w:rsid w:val="00A327DB"/>
    <w:rsid w:val="00A32840"/>
    <w:rsid w:val="00A32EEC"/>
    <w:rsid w:val="00A33FD3"/>
    <w:rsid w:val="00A34818"/>
    <w:rsid w:val="00A35A6B"/>
    <w:rsid w:val="00A35E34"/>
    <w:rsid w:val="00A36214"/>
    <w:rsid w:val="00A426D9"/>
    <w:rsid w:val="00A44EBA"/>
    <w:rsid w:val="00A500BD"/>
    <w:rsid w:val="00A50244"/>
    <w:rsid w:val="00A50E31"/>
    <w:rsid w:val="00A522EF"/>
    <w:rsid w:val="00A5392F"/>
    <w:rsid w:val="00A53DA9"/>
    <w:rsid w:val="00A55F4E"/>
    <w:rsid w:val="00A57448"/>
    <w:rsid w:val="00A57ACE"/>
    <w:rsid w:val="00A60250"/>
    <w:rsid w:val="00A61831"/>
    <w:rsid w:val="00A626A0"/>
    <w:rsid w:val="00A6446C"/>
    <w:rsid w:val="00A65367"/>
    <w:rsid w:val="00A653A6"/>
    <w:rsid w:val="00A65439"/>
    <w:rsid w:val="00A66640"/>
    <w:rsid w:val="00A66F72"/>
    <w:rsid w:val="00A67244"/>
    <w:rsid w:val="00A67CA1"/>
    <w:rsid w:val="00A712A2"/>
    <w:rsid w:val="00A72864"/>
    <w:rsid w:val="00A73A6E"/>
    <w:rsid w:val="00A73DDE"/>
    <w:rsid w:val="00A75A43"/>
    <w:rsid w:val="00A77306"/>
    <w:rsid w:val="00A81045"/>
    <w:rsid w:val="00A81933"/>
    <w:rsid w:val="00A81B15"/>
    <w:rsid w:val="00A83A07"/>
    <w:rsid w:val="00A84318"/>
    <w:rsid w:val="00A84A78"/>
    <w:rsid w:val="00A85198"/>
    <w:rsid w:val="00A85234"/>
    <w:rsid w:val="00A85DBC"/>
    <w:rsid w:val="00A87366"/>
    <w:rsid w:val="00A878EF"/>
    <w:rsid w:val="00A902B5"/>
    <w:rsid w:val="00A938E6"/>
    <w:rsid w:val="00A93D3C"/>
    <w:rsid w:val="00A94AC4"/>
    <w:rsid w:val="00A96201"/>
    <w:rsid w:val="00A9656B"/>
    <w:rsid w:val="00A96E8B"/>
    <w:rsid w:val="00AA0705"/>
    <w:rsid w:val="00AA0F2D"/>
    <w:rsid w:val="00AA24C1"/>
    <w:rsid w:val="00AA4AD3"/>
    <w:rsid w:val="00AA4CA6"/>
    <w:rsid w:val="00AA4DD5"/>
    <w:rsid w:val="00AA4E6F"/>
    <w:rsid w:val="00AA5394"/>
    <w:rsid w:val="00AA5DEE"/>
    <w:rsid w:val="00AB2EDE"/>
    <w:rsid w:val="00AB3D61"/>
    <w:rsid w:val="00AB3F85"/>
    <w:rsid w:val="00AB601B"/>
    <w:rsid w:val="00AC062B"/>
    <w:rsid w:val="00AC0B13"/>
    <w:rsid w:val="00AC0B5C"/>
    <w:rsid w:val="00AC0EFF"/>
    <w:rsid w:val="00AC1270"/>
    <w:rsid w:val="00AC12AF"/>
    <w:rsid w:val="00AC2665"/>
    <w:rsid w:val="00AC2EEB"/>
    <w:rsid w:val="00AC37CE"/>
    <w:rsid w:val="00AC3951"/>
    <w:rsid w:val="00AC5005"/>
    <w:rsid w:val="00AC528C"/>
    <w:rsid w:val="00AC654A"/>
    <w:rsid w:val="00AC670F"/>
    <w:rsid w:val="00AC6B3D"/>
    <w:rsid w:val="00AC6DB8"/>
    <w:rsid w:val="00AD0039"/>
    <w:rsid w:val="00AD2058"/>
    <w:rsid w:val="00AD5FC6"/>
    <w:rsid w:val="00AD6613"/>
    <w:rsid w:val="00AD6D86"/>
    <w:rsid w:val="00AE12AD"/>
    <w:rsid w:val="00AE2DD6"/>
    <w:rsid w:val="00AE35E4"/>
    <w:rsid w:val="00AE5311"/>
    <w:rsid w:val="00AE747D"/>
    <w:rsid w:val="00AE77EC"/>
    <w:rsid w:val="00AF1CC9"/>
    <w:rsid w:val="00AF491B"/>
    <w:rsid w:val="00AF4F26"/>
    <w:rsid w:val="00AF5E4D"/>
    <w:rsid w:val="00AF6B14"/>
    <w:rsid w:val="00B01679"/>
    <w:rsid w:val="00B02756"/>
    <w:rsid w:val="00B02F68"/>
    <w:rsid w:val="00B036B9"/>
    <w:rsid w:val="00B03CAE"/>
    <w:rsid w:val="00B05546"/>
    <w:rsid w:val="00B061B3"/>
    <w:rsid w:val="00B067A5"/>
    <w:rsid w:val="00B06E27"/>
    <w:rsid w:val="00B06FDC"/>
    <w:rsid w:val="00B122E8"/>
    <w:rsid w:val="00B12421"/>
    <w:rsid w:val="00B12FE2"/>
    <w:rsid w:val="00B15D95"/>
    <w:rsid w:val="00B15E24"/>
    <w:rsid w:val="00B16291"/>
    <w:rsid w:val="00B17B1B"/>
    <w:rsid w:val="00B17D14"/>
    <w:rsid w:val="00B221C6"/>
    <w:rsid w:val="00B22E92"/>
    <w:rsid w:val="00B244B6"/>
    <w:rsid w:val="00B26074"/>
    <w:rsid w:val="00B260AF"/>
    <w:rsid w:val="00B26374"/>
    <w:rsid w:val="00B26F30"/>
    <w:rsid w:val="00B30F2A"/>
    <w:rsid w:val="00B31FB5"/>
    <w:rsid w:val="00B3223D"/>
    <w:rsid w:val="00B34988"/>
    <w:rsid w:val="00B3698F"/>
    <w:rsid w:val="00B37377"/>
    <w:rsid w:val="00B406C1"/>
    <w:rsid w:val="00B42372"/>
    <w:rsid w:val="00B42C7A"/>
    <w:rsid w:val="00B43A89"/>
    <w:rsid w:val="00B44009"/>
    <w:rsid w:val="00B463E3"/>
    <w:rsid w:val="00B47B48"/>
    <w:rsid w:val="00B50390"/>
    <w:rsid w:val="00B5192D"/>
    <w:rsid w:val="00B5566F"/>
    <w:rsid w:val="00B557DB"/>
    <w:rsid w:val="00B558AB"/>
    <w:rsid w:val="00B60148"/>
    <w:rsid w:val="00B60991"/>
    <w:rsid w:val="00B62D3B"/>
    <w:rsid w:val="00B64ABD"/>
    <w:rsid w:val="00B6703B"/>
    <w:rsid w:val="00B67619"/>
    <w:rsid w:val="00B703DC"/>
    <w:rsid w:val="00B70989"/>
    <w:rsid w:val="00B73149"/>
    <w:rsid w:val="00B7345A"/>
    <w:rsid w:val="00B73543"/>
    <w:rsid w:val="00B739BA"/>
    <w:rsid w:val="00B7458D"/>
    <w:rsid w:val="00B75EAA"/>
    <w:rsid w:val="00B80274"/>
    <w:rsid w:val="00B81059"/>
    <w:rsid w:val="00B8446C"/>
    <w:rsid w:val="00B84970"/>
    <w:rsid w:val="00B87ECE"/>
    <w:rsid w:val="00B90595"/>
    <w:rsid w:val="00B925DD"/>
    <w:rsid w:val="00B92FAA"/>
    <w:rsid w:val="00B95A46"/>
    <w:rsid w:val="00B9622D"/>
    <w:rsid w:val="00BA1D66"/>
    <w:rsid w:val="00BA3426"/>
    <w:rsid w:val="00BA3A11"/>
    <w:rsid w:val="00BA5FAE"/>
    <w:rsid w:val="00BA6765"/>
    <w:rsid w:val="00BA7374"/>
    <w:rsid w:val="00BA799F"/>
    <w:rsid w:val="00BA7D33"/>
    <w:rsid w:val="00BB087F"/>
    <w:rsid w:val="00BB0BDD"/>
    <w:rsid w:val="00BB5FFE"/>
    <w:rsid w:val="00BB6A38"/>
    <w:rsid w:val="00BB7D1D"/>
    <w:rsid w:val="00BC40A6"/>
    <w:rsid w:val="00BC4CBB"/>
    <w:rsid w:val="00BC5AE7"/>
    <w:rsid w:val="00BC5BF3"/>
    <w:rsid w:val="00BC7D6D"/>
    <w:rsid w:val="00BC7FED"/>
    <w:rsid w:val="00BD14EA"/>
    <w:rsid w:val="00BD15F5"/>
    <w:rsid w:val="00BD493B"/>
    <w:rsid w:val="00BD5789"/>
    <w:rsid w:val="00BD6762"/>
    <w:rsid w:val="00BD7B79"/>
    <w:rsid w:val="00BD7BC3"/>
    <w:rsid w:val="00BE1672"/>
    <w:rsid w:val="00BE2B5A"/>
    <w:rsid w:val="00BE2BFC"/>
    <w:rsid w:val="00BE48B6"/>
    <w:rsid w:val="00BE6802"/>
    <w:rsid w:val="00BE7095"/>
    <w:rsid w:val="00BE78BD"/>
    <w:rsid w:val="00BF0015"/>
    <w:rsid w:val="00BF01B2"/>
    <w:rsid w:val="00BF03BB"/>
    <w:rsid w:val="00BF28CB"/>
    <w:rsid w:val="00BF2AF1"/>
    <w:rsid w:val="00BF3030"/>
    <w:rsid w:val="00BF35CC"/>
    <w:rsid w:val="00BF73F7"/>
    <w:rsid w:val="00BF7F29"/>
    <w:rsid w:val="00BF7F3A"/>
    <w:rsid w:val="00C03792"/>
    <w:rsid w:val="00C040A1"/>
    <w:rsid w:val="00C04118"/>
    <w:rsid w:val="00C047B2"/>
    <w:rsid w:val="00C04C16"/>
    <w:rsid w:val="00C0547C"/>
    <w:rsid w:val="00C05A3E"/>
    <w:rsid w:val="00C07A28"/>
    <w:rsid w:val="00C106D9"/>
    <w:rsid w:val="00C16EAA"/>
    <w:rsid w:val="00C179D8"/>
    <w:rsid w:val="00C20409"/>
    <w:rsid w:val="00C224B9"/>
    <w:rsid w:val="00C23D2D"/>
    <w:rsid w:val="00C26212"/>
    <w:rsid w:val="00C26EEE"/>
    <w:rsid w:val="00C3198F"/>
    <w:rsid w:val="00C329CB"/>
    <w:rsid w:val="00C34A58"/>
    <w:rsid w:val="00C34F14"/>
    <w:rsid w:val="00C35B12"/>
    <w:rsid w:val="00C3612F"/>
    <w:rsid w:val="00C36435"/>
    <w:rsid w:val="00C411E2"/>
    <w:rsid w:val="00C42EA1"/>
    <w:rsid w:val="00C43723"/>
    <w:rsid w:val="00C50891"/>
    <w:rsid w:val="00C51DA7"/>
    <w:rsid w:val="00C51ECB"/>
    <w:rsid w:val="00C526B3"/>
    <w:rsid w:val="00C53A1A"/>
    <w:rsid w:val="00C546CF"/>
    <w:rsid w:val="00C56601"/>
    <w:rsid w:val="00C575F0"/>
    <w:rsid w:val="00C57669"/>
    <w:rsid w:val="00C578B3"/>
    <w:rsid w:val="00C57E8F"/>
    <w:rsid w:val="00C613CA"/>
    <w:rsid w:val="00C67450"/>
    <w:rsid w:val="00C70E7D"/>
    <w:rsid w:val="00C73658"/>
    <w:rsid w:val="00C80CB7"/>
    <w:rsid w:val="00C816A2"/>
    <w:rsid w:val="00C8176D"/>
    <w:rsid w:val="00C81962"/>
    <w:rsid w:val="00C822C3"/>
    <w:rsid w:val="00C82C1B"/>
    <w:rsid w:val="00C83065"/>
    <w:rsid w:val="00C8380C"/>
    <w:rsid w:val="00C84376"/>
    <w:rsid w:val="00C847AC"/>
    <w:rsid w:val="00C907E8"/>
    <w:rsid w:val="00C90A46"/>
    <w:rsid w:val="00C91E2D"/>
    <w:rsid w:val="00C93060"/>
    <w:rsid w:val="00C94692"/>
    <w:rsid w:val="00C96A24"/>
    <w:rsid w:val="00C97998"/>
    <w:rsid w:val="00C97B91"/>
    <w:rsid w:val="00CA253A"/>
    <w:rsid w:val="00CA3229"/>
    <w:rsid w:val="00CA32E8"/>
    <w:rsid w:val="00CA40DE"/>
    <w:rsid w:val="00CA559C"/>
    <w:rsid w:val="00CA6520"/>
    <w:rsid w:val="00CA7F35"/>
    <w:rsid w:val="00CB1793"/>
    <w:rsid w:val="00CB1FCB"/>
    <w:rsid w:val="00CB203F"/>
    <w:rsid w:val="00CB2E29"/>
    <w:rsid w:val="00CB302C"/>
    <w:rsid w:val="00CB3271"/>
    <w:rsid w:val="00CB3746"/>
    <w:rsid w:val="00CB62D1"/>
    <w:rsid w:val="00CB77C1"/>
    <w:rsid w:val="00CC01F7"/>
    <w:rsid w:val="00CC119B"/>
    <w:rsid w:val="00CC1478"/>
    <w:rsid w:val="00CC26C6"/>
    <w:rsid w:val="00CC5EE3"/>
    <w:rsid w:val="00CD03C9"/>
    <w:rsid w:val="00CD2A32"/>
    <w:rsid w:val="00CD4DC8"/>
    <w:rsid w:val="00CD52D5"/>
    <w:rsid w:val="00CD6473"/>
    <w:rsid w:val="00CD6C7E"/>
    <w:rsid w:val="00CE0A81"/>
    <w:rsid w:val="00CE0F68"/>
    <w:rsid w:val="00CE2062"/>
    <w:rsid w:val="00CE2B8D"/>
    <w:rsid w:val="00CE5D2F"/>
    <w:rsid w:val="00CE61A3"/>
    <w:rsid w:val="00CE64A9"/>
    <w:rsid w:val="00CE6621"/>
    <w:rsid w:val="00CE6B6C"/>
    <w:rsid w:val="00CE6DC8"/>
    <w:rsid w:val="00CE7065"/>
    <w:rsid w:val="00CE719E"/>
    <w:rsid w:val="00CF0C96"/>
    <w:rsid w:val="00CF1288"/>
    <w:rsid w:val="00CF1369"/>
    <w:rsid w:val="00CF1BA7"/>
    <w:rsid w:val="00CF21D8"/>
    <w:rsid w:val="00CF3CC6"/>
    <w:rsid w:val="00CF4EC1"/>
    <w:rsid w:val="00CF6D00"/>
    <w:rsid w:val="00CF71D1"/>
    <w:rsid w:val="00D0117C"/>
    <w:rsid w:val="00D02CF7"/>
    <w:rsid w:val="00D04482"/>
    <w:rsid w:val="00D04B8B"/>
    <w:rsid w:val="00D058C4"/>
    <w:rsid w:val="00D07CEE"/>
    <w:rsid w:val="00D11454"/>
    <w:rsid w:val="00D11C1F"/>
    <w:rsid w:val="00D12280"/>
    <w:rsid w:val="00D1300C"/>
    <w:rsid w:val="00D130A7"/>
    <w:rsid w:val="00D150DB"/>
    <w:rsid w:val="00D1579D"/>
    <w:rsid w:val="00D17A79"/>
    <w:rsid w:val="00D17F4D"/>
    <w:rsid w:val="00D22961"/>
    <w:rsid w:val="00D262B4"/>
    <w:rsid w:val="00D264AA"/>
    <w:rsid w:val="00D30122"/>
    <w:rsid w:val="00D31DFC"/>
    <w:rsid w:val="00D34509"/>
    <w:rsid w:val="00D34921"/>
    <w:rsid w:val="00D34A98"/>
    <w:rsid w:val="00D34DA4"/>
    <w:rsid w:val="00D36614"/>
    <w:rsid w:val="00D37693"/>
    <w:rsid w:val="00D40266"/>
    <w:rsid w:val="00D40453"/>
    <w:rsid w:val="00D40E06"/>
    <w:rsid w:val="00D41737"/>
    <w:rsid w:val="00D427B1"/>
    <w:rsid w:val="00D42C9E"/>
    <w:rsid w:val="00D50D6E"/>
    <w:rsid w:val="00D50DBD"/>
    <w:rsid w:val="00D520E4"/>
    <w:rsid w:val="00D526A5"/>
    <w:rsid w:val="00D53BFB"/>
    <w:rsid w:val="00D53ED1"/>
    <w:rsid w:val="00D5415B"/>
    <w:rsid w:val="00D55AF6"/>
    <w:rsid w:val="00D55F77"/>
    <w:rsid w:val="00D5652F"/>
    <w:rsid w:val="00D575F4"/>
    <w:rsid w:val="00D57DFA"/>
    <w:rsid w:val="00D57FF1"/>
    <w:rsid w:val="00D60B9E"/>
    <w:rsid w:val="00D61F2B"/>
    <w:rsid w:val="00D651AF"/>
    <w:rsid w:val="00D66315"/>
    <w:rsid w:val="00D66545"/>
    <w:rsid w:val="00D6769D"/>
    <w:rsid w:val="00D70E88"/>
    <w:rsid w:val="00D70F87"/>
    <w:rsid w:val="00D70F9D"/>
    <w:rsid w:val="00D71D3B"/>
    <w:rsid w:val="00D73C4A"/>
    <w:rsid w:val="00D74331"/>
    <w:rsid w:val="00D75B4A"/>
    <w:rsid w:val="00D75D35"/>
    <w:rsid w:val="00D8004F"/>
    <w:rsid w:val="00D80F86"/>
    <w:rsid w:val="00D839B8"/>
    <w:rsid w:val="00D83AAD"/>
    <w:rsid w:val="00D83E50"/>
    <w:rsid w:val="00D84411"/>
    <w:rsid w:val="00D85C68"/>
    <w:rsid w:val="00D86058"/>
    <w:rsid w:val="00D87062"/>
    <w:rsid w:val="00D90132"/>
    <w:rsid w:val="00D90546"/>
    <w:rsid w:val="00D9135B"/>
    <w:rsid w:val="00D915EA"/>
    <w:rsid w:val="00D91D89"/>
    <w:rsid w:val="00DA025E"/>
    <w:rsid w:val="00DA518A"/>
    <w:rsid w:val="00DA636F"/>
    <w:rsid w:val="00DA706D"/>
    <w:rsid w:val="00DA75CF"/>
    <w:rsid w:val="00DB0073"/>
    <w:rsid w:val="00DB0BA5"/>
    <w:rsid w:val="00DB0C4C"/>
    <w:rsid w:val="00DB4DD4"/>
    <w:rsid w:val="00DB6626"/>
    <w:rsid w:val="00DB6CA1"/>
    <w:rsid w:val="00DB7703"/>
    <w:rsid w:val="00DC2037"/>
    <w:rsid w:val="00DC39A9"/>
    <w:rsid w:val="00DC53E7"/>
    <w:rsid w:val="00DC6C94"/>
    <w:rsid w:val="00DC756C"/>
    <w:rsid w:val="00DC79B4"/>
    <w:rsid w:val="00DD06E0"/>
    <w:rsid w:val="00DD0C2C"/>
    <w:rsid w:val="00DD0DB3"/>
    <w:rsid w:val="00DD495D"/>
    <w:rsid w:val="00DD576B"/>
    <w:rsid w:val="00DE22B1"/>
    <w:rsid w:val="00DE283D"/>
    <w:rsid w:val="00DE44DC"/>
    <w:rsid w:val="00DE53C6"/>
    <w:rsid w:val="00DE60C1"/>
    <w:rsid w:val="00DE67FC"/>
    <w:rsid w:val="00DF0815"/>
    <w:rsid w:val="00DF30DF"/>
    <w:rsid w:val="00DF4AA7"/>
    <w:rsid w:val="00DF4AAF"/>
    <w:rsid w:val="00DF654D"/>
    <w:rsid w:val="00DF7964"/>
    <w:rsid w:val="00E013CD"/>
    <w:rsid w:val="00E02397"/>
    <w:rsid w:val="00E064D0"/>
    <w:rsid w:val="00E06B0C"/>
    <w:rsid w:val="00E0793B"/>
    <w:rsid w:val="00E07B9A"/>
    <w:rsid w:val="00E10407"/>
    <w:rsid w:val="00E113D6"/>
    <w:rsid w:val="00E15725"/>
    <w:rsid w:val="00E15F57"/>
    <w:rsid w:val="00E16277"/>
    <w:rsid w:val="00E22B3F"/>
    <w:rsid w:val="00E237A1"/>
    <w:rsid w:val="00E237F4"/>
    <w:rsid w:val="00E238E4"/>
    <w:rsid w:val="00E253B2"/>
    <w:rsid w:val="00E26F58"/>
    <w:rsid w:val="00E27BD3"/>
    <w:rsid w:val="00E304A2"/>
    <w:rsid w:val="00E30FEC"/>
    <w:rsid w:val="00E31CCF"/>
    <w:rsid w:val="00E32A4A"/>
    <w:rsid w:val="00E33A13"/>
    <w:rsid w:val="00E3483F"/>
    <w:rsid w:val="00E4069E"/>
    <w:rsid w:val="00E4076B"/>
    <w:rsid w:val="00E414C6"/>
    <w:rsid w:val="00E416DB"/>
    <w:rsid w:val="00E43552"/>
    <w:rsid w:val="00E436FE"/>
    <w:rsid w:val="00E4502A"/>
    <w:rsid w:val="00E45EF3"/>
    <w:rsid w:val="00E47B63"/>
    <w:rsid w:val="00E519C5"/>
    <w:rsid w:val="00E51AD2"/>
    <w:rsid w:val="00E52777"/>
    <w:rsid w:val="00E5329C"/>
    <w:rsid w:val="00E5363C"/>
    <w:rsid w:val="00E53A16"/>
    <w:rsid w:val="00E53BE1"/>
    <w:rsid w:val="00E54AF8"/>
    <w:rsid w:val="00E55ABC"/>
    <w:rsid w:val="00E57B74"/>
    <w:rsid w:val="00E6150C"/>
    <w:rsid w:val="00E61DFE"/>
    <w:rsid w:val="00E62283"/>
    <w:rsid w:val="00E634BD"/>
    <w:rsid w:val="00E63F05"/>
    <w:rsid w:val="00E65040"/>
    <w:rsid w:val="00E66779"/>
    <w:rsid w:val="00E668EB"/>
    <w:rsid w:val="00E67D45"/>
    <w:rsid w:val="00E70031"/>
    <w:rsid w:val="00E70E0B"/>
    <w:rsid w:val="00E714A5"/>
    <w:rsid w:val="00E73256"/>
    <w:rsid w:val="00E73617"/>
    <w:rsid w:val="00E73D08"/>
    <w:rsid w:val="00E75259"/>
    <w:rsid w:val="00E75C57"/>
    <w:rsid w:val="00E7642B"/>
    <w:rsid w:val="00E809FE"/>
    <w:rsid w:val="00E80E0E"/>
    <w:rsid w:val="00E8129F"/>
    <w:rsid w:val="00E81E3D"/>
    <w:rsid w:val="00E82032"/>
    <w:rsid w:val="00E822BF"/>
    <w:rsid w:val="00E83F84"/>
    <w:rsid w:val="00E845C2"/>
    <w:rsid w:val="00E8629F"/>
    <w:rsid w:val="00E86553"/>
    <w:rsid w:val="00E874A1"/>
    <w:rsid w:val="00E877DF"/>
    <w:rsid w:val="00E902E8"/>
    <w:rsid w:val="00E908D1"/>
    <w:rsid w:val="00E909C8"/>
    <w:rsid w:val="00E93AD2"/>
    <w:rsid w:val="00EA1146"/>
    <w:rsid w:val="00EA15C3"/>
    <w:rsid w:val="00EA15EB"/>
    <w:rsid w:val="00EA20D4"/>
    <w:rsid w:val="00EA30E5"/>
    <w:rsid w:val="00EA3C24"/>
    <w:rsid w:val="00EA5C32"/>
    <w:rsid w:val="00EA6691"/>
    <w:rsid w:val="00EA7566"/>
    <w:rsid w:val="00EA7B28"/>
    <w:rsid w:val="00EB2122"/>
    <w:rsid w:val="00EB342C"/>
    <w:rsid w:val="00EB45AC"/>
    <w:rsid w:val="00EB47AD"/>
    <w:rsid w:val="00EB5CED"/>
    <w:rsid w:val="00EC18D8"/>
    <w:rsid w:val="00EC25D5"/>
    <w:rsid w:val="00EC2A82"/>
    <w:rsid w:val="00EC3ADB"/>
    <w:rsid w:val="00EC44C8"/>
    <w:rsid w:val="00EC49ED"/>
    <w:rsid w:val="00EC4B85"/>
    <w:rsid w:val="00EC502F"/>
    <w:rsid w:val="00EC556A"/>
    <w:rsid w:val="00EC7140"/>
    <w:rsid w:val="00EC722B"/>
    <w:rsid w:val="00ED0555"/>
    <w:rsid w:val="00ED16DD"/>
    <w:rsid w:val="00ED293E"/>
    <w:rsid w:val="00ED2DEB"/>
    <w:rsid w:val="00ED509A"/>
    <w:rsid w:val="00ED5262"/>
    <w:rsid w:val="00ED5D0F"/>
    <w:rsid w:val="00ED6996"/>
    <w:rsid w:val="00EE11B3"/>
    <w:rsid w:val="00EE2E65"/>
    <w:rsid w:val="00EE3C68"/>
    <w:rsid w:val="00EF2240"/>
    <w:rsid w:val="00EF2D85"/>
    <w:rsid w:val="00EF3BAD"/>
    <w:rsid w:val="00EF3D28"/>
    <w:rsid w:val="00EF4407"/>
    <w:rsid w:val="00EF4968"/>
    <w:rsid w:val="00EF4D9E"/>
    <w:rsid w:val="00EF5449"/>
    <w:rsid w:val="00EF5D37"/>
    <w:rsid w:val="00EF7BA9"/>
    <w:rsid w:val="00EF7F78"/>
    <w:rsid w:val="00F00944"/>
    <w:rsid w:val="00F01111"/>
    <w:rsid w:val="00F023A9"/>
    <w:rsid w:val="00F06C54"/>
    <w:rsid w:val="00F072D8"/>
    <w:rsid w:val="00F10825"/>
    <w:rsid w:val="00F10A2D"/>
    <w:rsid w:val="00F1186D"/>
    <w:rsid w:val="00F142BE"/>
    <w:rsid w:val="00F15C84"/>
    <w:rsid w:val="00F16188"/>
    <w:rsid w:val="00F20B94"/>
    <w:rsid w:val="00F21AA3"/>
    <w:rsid w:val="00F21B36"/>
    <w:rsid w:val="00F21FA0"/>
    <w:rsid w:val="00F22248"/>
    <w:rsid w:val="00F22AF9"/>
    <w:rsid w:val="00F236B2"/>
    <w:rsid w:val="00F24C98"/>
    <w:rsid w:val="00F260BB"/>
    <w:rsid w:val="00F262D7"/>
    <w:rsid w:val="00F268F9"/>
    <w:rsid w:val="00F2748F"/>
    <w:rsid w:val="00F27581"/>
    <w:rsid w:val="00F27D61"/>
    <w:rsid w:val="00F30B22"/>
    <w:rsid w:val="00F30DEE"/>
    <w:rsid w:val="00F31F73"/>
    <w:rsid w:val="00F324ED"/>
    <w:rsid w:val="00F3281B"/>
    <w:rsid w:val="00F32CE5"/>
    <w:rsid w:val="00F32DDC"/>
    <w:rsid w:val="00F33BBB"/>
    <w:rsid w:val="00F33C35"/>
    <w:rsid w:val="00F34884"/>
    <w:rsid w:val="00F35313"/>
    <w:rsid w:val="00F3578A"/>
    <w:rsid w:val="00F360FF"/>
    <w:rsid w:val="00F374B6"/>
    <w:rsid w:val="00F40766"/>
    <w:rsid w:val="00F408E5"/>
    <w:rsid w:val="00F40D2B"/>
    <w:rsid w:val="00F43104"/>
    <w:rsid w:val="00F44A61"/>
    <w:rsid w:val="00F44B2A"/>
    <w:rsid w:val="00F4734D"/>
    <w:rsid w:val="00F47599"/>
    <w:rsid w:val="00F47D81"/>
    <w:rsid w:val="00F52EB9"/>
    <w:rsid w:val="00F53671"/>
    <w:rsid w:val="00F55467"/>
    <w:rsid w:val="00F56558"/>
    <w:rsid w:val="00F56DD6"/>
    <w:rsid w:val="00F60C7B"/>
    <w:rsid w:val="00F63A09"/>
    <w:rsid w:val="00F640C8"/>
    <w:rsid w:val="00F6449F"/>
    <w:rsid w:val="00F64E51"/>
    <w:rsid w:val="00F66A1B"/>
    <w:rsid w:val="00F677B9"/>
    <w:rsid w:val="00F70197"/>
    <w:rsid w:val="00F701DC"/>
    <w:rsid w:val="00F70B8A"/>
    <w:rsid w:val="00F71246"/>
    <w:rsid w:val="00F7146E"/>
    <w:rsid w:val="00F735AD"/>
    <w:rsid w:val="00F767A7"/>
    <w:rsid w:val="00F76FBE"/>
    <w:rsid w:val="00F80D15"/>
    <w:rsid w:val="00F81BB6"/>
    <w:rsid w:val="00F82B39"/>
    <w:rsid w:val="00F835C1"/>
    <w:rsid w:val="00F84CC4"/>
    <w:rsid w:val="00F84DD8"/>
    <w:rsid w:val="00F86875"/>
    <w:rsid w:val="00F86AEB"/>
    <w:rsid w:val="00F8704F"/>
    <w:rsid w:val="00F87B0C"/>
    <w:rsid w:val="00F9384F"/>
    <w:rsid w:val="00F9707F"/>
    <w:rsid w:val="00F9774B"/>
    <w:rsid w:val="00FA0423"/>
    <w:rsid w:val="00FA191B"/>
    <w:rsid w:val="00FA2208"/>
    <w:rsid w:val="00FA2CF7"/>
    <w:rsid w:val="00FA2E18"/>
    <w:rsid w:val="00FA2F55"/>
    <w:rsid w:val="00FA6851"/>
    <w:rsid w:val="00FA76C0"/>
    <w:rsid w:val="00FB07C4"/>
    <w:rsid w:val="00FB0D2D"/>
    <w:rsid w:val="00FB12E9"/>
    <w:rsid w:val="00FB2CCA"/>
    <w:rsid w:val="00FB380B"/>
    <w:rsid w:val="00FB52C2"/>
    <w:rsid w:val="00FB58D3"/>
    <w:rsid w:val="00FB6375"/>
    <w:rsid w:val="00FC051F"/>
    <w:rsid w:val="00FC0B90"/>
    <w:rsid w:val="00FC542F"/>
    <w:rsid w:val="00FC633F"/>
    <w:rsid w:val="00FC6C4B"/>
    <w:rsid w:val="00FC7090"/>
    <w:rsid w:val="00FC713E"/>
    <w:rsid w:val="00FD2747"/>
    <w:rsid w:val="00FD2C51"/>
    <w:rsid w:val="00FD489E"/>
    <w:rsid w:val="00FD572B"/>
    <w:rsid w:val="00FD650F"/>
    <w:rsid w:val="00FE12C1"/>
    <w:rsid w:val="00FF05AA"/>
    <w:rsid w:val="00FF2E3D"/>
    <w:rsid w:val="00FF3030"/>
    <w:rsid w:val="00FF4D6B"/>
    <w:rsid w:val="00FF67B8"/>
    <w:rsid w:val="00FF68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183C0E6"/>
  <w15:chartTrackingRefBased/>
  <w15:docId w15:val="{B72A4121-F4D6-4538-AB1E-D272BEDA17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footnote text" w:uiPriority="99"/>
    <w:lsdException w:name="footer" w:uiPriority="99"/>
    <w:lsdException w:name="caption" w:qFormat="1"/>
    <w:lsdException w:name="footnote reference" w:uiPriority="99"/>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9774B"/>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523031"/>
    <w:pPr>
      <w:numPr>
        <w:numId w:val="25"/>
      </w:numPr>
      <w:pBdr>
        <w:top w:val="none" w:sz="0" w:space="0" w:color="auto"/>
      </w:pBdr>
      <w:spacing w:before="0" w:after="120"/>
      <w:outlineLvl w:val="1"/>
    </w:pPr>
    <w:rPr>
      <w:rFonts w:eastAsia="Arial"/>
      <w:b/>
      <w:sz w:val="21"/>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uiPriority w:val="99"/>
    <w:pPr>
      <w:jc w:val="center"/>
    </w:pPr>
    <w:rPr>
      <w:i/>
    </w:rPr>
  </w:style>
  <w:style w:type="character" w:styleId="a7">
    <w:name w:val="footnote reference"/>
    <w:aliases w:val="Appel note de bas de p,Footnote Reference/,Footnote symbol,Style 12,(NECG) Footnote Reference,Style 124,Appel note de bas de p + 11 pt,Italic,Appel note de bas de p1,Appel note de bas de p2,Appel note de bas de p3,Footnote,o,fr,Ref,F"/>
    <w:uiPriority w:val="99"/>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footnote text,ALTS FOOTNOTE,DNV"/>
    <w:basedOn w:val="a"/>
    <w:link w:val="a9"/>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pPr>
      <w:ind w:left="851"/>
    </w:p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4"/>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 Char,Caption Char,Caption Char1 Char,cap Char Char1,Caption Char Char1 Char,cap Char2,cap1,cap2,cap11,Légende-figure,Légende-figure Char,Beschrifubg,Beschriftung Char,label,cap11 Char Char Char,captions,Beschriftung Char Char,Ca,C"/>
    <w:basedOn w:val="a"/>
    <w:next w:val="a"/>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rPr>
      <w:rFonts w:ascii="Courier New" w:hAnsi="Courier New"/>
      <w:lang w:val="nb-NO"/>
    </w:rPr>
  </w:style>
  <w:style w:type="paragraph" w:customStyle="1" w:styleId="TAJ">
    <w:name w:val="TAJ"/>
    <w:basedOn w:val="TH"/>
  </w:style>
  <w:style w:type="paragraph" w:styleId="af4">
    <w:name w:val="Body Text"/>
    <w:basedOn w:val="a"/>
  </w:style>
  <w:style w:type="character" w:styleId="af5">
    <w:name w:val="annotation reference"/>
    <w:semiHidden/>
    <w:rPr>
      <w:sz w:val="16"/>
    </w:rPr>
  </w:style>
  <w:style w:type="paragraph" w:customStyle="1" w:styleId="Guidance">
    <w:name w:val="Guidance"/>
    <w:basedOn w:val="a"/>
    <w:rPr>
      <w:i/>
      <w:color w:val="0000FF"/>
    </w:rPr>
  </w:style>
  <w:style w:type="paragraph" w:styleId="af6">
    <w:name w:val="annotation text"/>
    <w:basedOn w:val="a"/>
    <w:link w:val="af7"/>
    <w:semiHidden/>
    <w:rPr>
      <w:lang w:val="x-none"/>
    </w:rPr>
  </w:style>
  <w:style w:type="paragraph" w:styleId="af8">
    <w:name w:val="annotation subject"/>
    <w:basedOn w:val="af6"/>
    <w:next w:val="af6"/>
    <w:link w:val="af9"/>
    <w:rsid w:val="0020374C"/>
    <w:rPr>
      <w:b/>
      <w:bCs/>
    </w:rPr>
  </w:style>
  <w:style w:type="character" w:customStyle="1" w:styleId="af7">
    <w:name w:val="批注文字 字符"/>
    <w:link w:val="af6"/>
    <w:semiHidden/>
    <w:rsid w:val="0020374C"/>
    <w:rPr>
      <w:lang w:eastAsia="en-US"/>
    </w:rPr>
  </w:style>
  <w:style w:type="character" w:customStyle="1" w:styleId="af9">
    <w:name w:val="批注主题 字符"/>
    <w:link w:val="af8"/>
    <w:rsid w:val="0020374C"/>
    <w:rPr>
      <w:b/>
      <w:bCs/>
      <w:lang w:eastAsia="en-US"/>
    </w:rPr>
  </w:style>
  <w:style w:type="paragraph" w:styleId="afa">
    <w:name w:val="Balloon Text"/>
    <w:basedOn w:val="a"/>
    <w:link w:val="afb"/>
    <w:rsid w:val="0020374C"/>
    <w:pPr>
      <w:spacing w:after="0"/>
    </w:pPr>
    <w:rPr>
      <w:rFonts w:ascii="Segoe UI" w:hAnsi="Segoe UI"/>
      <w:sz w:val="18"/>
      <w:szCs w:val="18"/>
      <w:lang w:val="x-none"/>
    </w:rPr>
  </w:style>
  <w:style w:type="character" w:customStyle="1" w:styleId="afb">
    <w:name w:val="批注框文本 字符"/>
    <w:link w:val="afa"/>
    <w:rsid w:val="0020374C"/>
    <w:rPr>
      <w:rFonts w:ascii="Segoe UI" w:hAnsi="Segoe UI" w:cs="Segoe UI"/>
      <w:sz w:val="18"/>
      <w:szCs w:val="18"/>
      <w:lang w:eastAsia="en-US"/>
    </w:rPr>
  </w:style>
  <w:style w:type="paragraph" w:styleId="afc">
    <w:name w:val="Revision"/>
    <w:hidden/>
    <w:uiPriority w:val="99"/>
    <w:semiHidden/>
    <w:rsid w:val="0020374C"/>
    <w:rPr>
      <w:lang w:val="en-GB" w:eastAsia="en-US"/>
    </w:rPr>
  </w:style>
  <w:style w:type="paragraph" w:customStyle="1" w:styleId="enumlev1">
    <w:name w:val="enumlev1"/>
    <w:basedOn w:val="a"/>
    <w:link w:val="enumlev1Char"/>
    <w:rsid w:val="00983A27"/>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Tabletext">
    <w:name w:val="Table_text"/>
    <w:basedOn w:val="a"/>
    <w:link w:val="TabletextChar"/>
    <w:rsid w:val="00983A2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a"/>
    <w:link w:val="TableheadChar"/>
    <w:rsid w:val="00983A2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b/>
    </w:rPr>
  </w:style>
  <w:style w:type="character" w:customStyle="1" w:styleId="enumlev1Char">
    <w:name w:val="enumlev1 Char"/>
    <w:link w:val="enumlev1"/>
    <w:locked/>
    <w:rsid w:val="00983A27"/>
    <w:rPr>
      <w:sz w:val="24"/>
      <w:lang w:val="en-GB" w:eastAsia="en-US"/>
    </w:rPr>
  </w:style>
  <w:style w:type="character" w:customStyle="1" w:styleId="TabletextChar">
    <w:name w:val="Table_text Char"/>
    <w:link w:val="Tabletext"/>
    <w:locked/>
    <w:rsid w:val="00983A27"/>
    <w:rPr>
      <w:lang w:val="en-GB" w:eastAsia="en-US"/>
    </w:rPr>
  </w:style>
  <w:style w:type="character" w:customStyle="1" w:styleId="TableheadChar">
    <w:name w:val="Table_head Char"/>
    <w:link w:val="Tablehead"/>
    <w:locked/>
    <w:rsid w:val="00983A27"/>
    <w:rPr>
      <w:rFonts w:ascii="Times New Roman Bold" w:hAnsi="Times New Roman Bold" w:cs="Times New Roman Bold"/>
      <w:b/>
      <w:lang w:val="en-GB" w:eastAsia="en-US"/>
    </w:rPr>
  </w:style>
  <w:style w:type="paragraph" w:customStyle="1" w:styleId="Annextitle">
    <w:name w:val="Annex_title"/>
    <w:basedOn w:val="a"/>
    <w:next w:val="a"/>
    <w:rsid w:val="00983A27"/>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Batang" w:hAnsi="Times New Roman Bold"/>
      <w:b/>
      <w:sz w:val="28"/>
    </w:rPr>
  </w:style>
  <w:style w:type="paragraph" w:styleId="afd">
    <w:name w:val="List Paragraph"/>
    <w:aliases w:val="- Bullets,목록 단락,?? ??,?????,????,R4_Bullet,Lista1,列出段落,列出段落1,中等深浅网格 1 - 着色 21,¥¡¡¡¡ì¬º¥¹¥È¶ÎÂä,ÁÐ³ö¶ÎÂä,列表段落1,—ño’i—Ž,¥ê¥¹¥È¶ÎÂä,1st level - Bullet List Paragraph,Lettre d'introduction,Paragrafo elenco,Normal bullet 2,R4_bullets,列表段落11,リスト段落"/>
    <w:basedOn w:val="a"/>
    <w:link w:val="afe"/>
    <w:uiPriority w:val="34"/>
    <w:qFormat/>
    <w:rsid w:val="00422BAA"/>
    <w:pPr>
      <w:overflowPunct w:val="0"/>
      <w:autoSpaceDE w:val="0"/>
      <w:autoSpaceDN w:val="0"/>
      <w:adjustRightInd w:val="0"/>
      <w:ind w:left="720"/>
      <w:contextualSpacing/>
      <w:textAlignment w:val="baseline"/>
    </w:pPr>
  </w:style>
  <w:style w:type="character" w:customStyle="1" w:styleId="afe">
    <w:name w:val="列表段落 字符"/>
    <w:aliases w:val="- Bullets 字符,목록 단락 字符,?? ?? 字符,????? 字符,???? 字符,R4_Bullet 字符,Lista1 字符,列出段落 字符,列出段落1 字符,中等深浅网格 1 - 着色 21 字符,¥¡¡¡¡ì¬º¥¹¥È¶ÎÂä 字符,ÁÐ³ö¶ÎÂä 字符,列表段落1 字符,—ño’i—Ž 字符,¥ê¥¹¥È¶ÎÂä 字符,1st level - Bullet List Paragraph 字符,Lettre d'introduction 字符,リスト段落 字符"/>
    <w:link w:val="afd"/>
    <w:uiPriority w:val="34"/>
    <w:qFormat/>
    <w:locked/>
    <w:rsid w:val="00422BAA"/>
    <w:rPr>
      <w:lang w:val="en-GB" w:eastAsia="en-US"/>
    </w:rPr>
  </w:style>
  <w:style w:type="character" w:customStyle="1" w:styleId="THChar">
    <w:name w:val="TH Char"/>
    <w:link w:val="TH"/>
    <w:rsid w:val="00422BAA"/>
    <w:rPr>
      <w:rFonts w:ascii="Arial" w:hAnsi="Arial"/>
      <w:b/>
      <w:lang w:val="en-GB" w:eastAsia="en-US"/>
    </w:rPr>
  </w:style>
  <w:style w:type="character" w:customStyle="1" w:styleId="20">
    <w:name w:val="标题 2 字符"/>
    <w:link w:val="2"/>
    <w:rsid w:val="00523031"/>
    <w:rPr>
      <w:rFonts w:ascii="Arial" w:eastAsia="Arial" w:hAnsi="Arial"/>
      <w:b/>
      <w:sz w:val="21"/>
      <w:lang w:val="en-GB" w:eastAsia="en-US"/>
    </w:rPr>
  </w:style>
  <w:style w:type="character" w:customStyle="1" w:styleId="30">
    <w:name w:val="标题 3 字符"/>
    <w:link w:val="3"/>
    <w:rsid w:val="00DC756C"/>
    <w:rPr>
      <w:rFonts w:ascii="Arial" w:hAnsi="Arial"/>
      <w:sz w:val="28"/>
      <w:lang w:val="en-GB" w:eastAsia="en-US"/>
    </w:rPr>
  </w:style>
  <w:style w:type="paragraph" w:customStyle="1" w:styleId="Body3GPP">
    <w:name w:val="Body 3GPP"/>
    <w:basedOn w:val="af4"/>
    <w:qFormat/>
    <w:rsid w:val="007C0B20"/>
    <w:pPr>
      <w:overflowPunct w:val="0"/>
      <w:autoSpaceDE w:val="0"/>
      <w:autoSpaceDN w:val="0"/>
      <w:adjustRightInd w:val="0"/>
      <w:spacing w:after="120"/>
      <w:jc w:val="both"/>
      <w:textAlignment w:val="baseline"/>
    </w:pPr>
    <w:rPr>
      <w:rFonts w:ascii="Arial" w:eastAsia="Times New Roman" w:hAnsi="Arial"/>
      <w:sz w:val="22"/>
      <w:szCs w:val="22"/>
      <w:lang w:eastAsia="zh-CN"/>
    </w:rPr>
  </w:style>
  <w:style w:type="paragraph" w:customStyle="1" w:styleId="Paragraph">
    <w:name w:val="Paragraph"/>
    <w:basedOn w:val="af4"/>
    <w:link w:val="ParagraphChar"/>
    <w:uiPriority w:val="99"/>
    <w:rsid w:val="007C0B20"/>
    <w:pPr>
      <w:spacing w:after="120"/>
      <w:jc w:val="both"/>
    </w:pPr>
    <w:rPr>
      <w:rFonts w:ascii="Arial" w:hAnsi="Arial"/>
      <w:sz w:val="22"/>
      <w:szCs w:val="24"/>
    </w:rPr>
  </w:style>
  <w:style w:type="character" w:customStyle="1" w:styleId="ParagraphChar">
    <w:name w:val="Paragraph Char"/>
    <w:link w:val="Paragraph"/>
    <w:uiPriority w:val="99"/>
    <w:locked/>
    <w:rsid w:val="007C0B20"/>
    <w:rPr>
      <w:rFonts w:ascii="Arial" w:hAnsi="Arial"/>
      <w:sz w:val="22"/>
      <w:szCs w:val="24"/>
      <w:lang w:val="en-GB" w:eastAsia="en-US"/>
    </w:rPr>
  </w:style>
  <w:style w:type="paragraph" w:customStyle="1" w:styleId="Default">
    <w:name w:val="Default"/>
    <w:rsid w:val="000B6115"/>
    <w:pPr>
      <w:autoSpaceDE w:val="0"/>
      <w:autoSpaceDN w:val="0"/>
      <w:adjustRightInd w:val="0"/>
    </w:pPr>
    <w:rPr>
      <w:rFonts w:ascii="Arial" w:hAnsi="Arial" w:cs="Arial"/>
      <w:color w:val="000000"/>
      <w:sz w:val="24"/>
      <w:szCs w:val="24"/>
      <w:lang w:val="en-GB" w:eastAsia="en-GB"/>
    </w:rPr>
  </w:style>
  <w:style w:type="character" w:customStyle="1" w:styleId="TALCar">
    <w:name w:val="TAL Car"/>
    <w:link w:val="TAL"/>
    <w:locked/>
    <w:rsid w:val="00D17F4D"/>
    <w:rPr>
      <w:rFonts w:ascii="Arial" w:hAnsi="Arial"/>
      <w:sz w:val="18"/>
      <w:lang w:val="en-GB" w:eastAsia="en-US"/>
    </w:rPr>
  </w:style>
  <w:style w:type="character" w:customStyle="1" w:styleId="a6">
    <w:name w:val="页脚 字符"/>
    <w:link w:val="a5"/>
    <w:uiPriority w:val="99"/>
    <w:rsid w:val="00906173"/>
    <w:rPr>
      <w:rFonts w:ascii="Arial" w:hAnsi="Arial"/>
      <w:b/>
      <w:i/>
      <w:noProof/>
      <w:sz w:val="18"/>
      <w:lang w:val="en-GB" w:eastAsia="en-US"/>
    </w:rPr>
  </w:style>
  <w:style w:type="character" w:customStyle="1" w:styleId="TACChar">
    <w:name w:val="TAC Char"/>
    <w:link w:val="TAC"/>
    <w:rsid w:val="00D34DA4"/>
    <w:rPr>
      <w:rFonts w:ascii="Arial" w:hAnsi="Arial"/>
      <w:sz w:val="18"/>
      <w:lang w:val="en-GB" w:eastAsia="en-US"/>
    </w:rPr>
  </w:style>
  <w:style w:type="character" w:customStyle="1" w:styleId="B1Char">
    <w:name w:val="B1 Char"/>
    <w:link w:val="B1"/>
    <w:qFormat/>
    <w:rsid w:val="00D34DA4"/>
    <w:rPr>
      <w:lang w:val="en-GB" w:eastAsia="en-US"/>
    </w:rPr>
  </w:style>
  <w:style w:type="character" w:customStyle="1" w:styleId="TAHCar">
    <w:name w:val="TAH Car"/>
    <w:link w:val="TAH"/>
    <w:rsid w:val="00D34DA4"/>
    <w:rPr>
      <w:rFonts w:ascii="Arial" w:hAnsi="Arial"/>
      <w:b/>
      <w:sz w:val="18"/>
      <w:lang w:val="en-GB" w:eastAsia="en-US"/>
    </w:rPr>
  </w:style>
  <w:style w:type="character" w:customStyle="1" w:styleId="TFChar">
    <w:name w:val="TF Char"/>
    <w:link w:val="TF"/>
    <w:rsid w:val="00885543"/>
    <w:rPr>
      <w:rFonts w:ascii="Arial" w:hAnsi="Arial"/>
      <w:b/>
      <w:lang w:val="en-GB" w:eastAsia="en-US"/>
    </w:rPr>
  </w:style>
  <w:style w:type="character" w:customStyle="1" w:styleId="TANChar">
    <w:name w:val="TAN Char"/>
    <w:link w:val="TAN"/>
    <w:rsid w:val="00885543"/>
    <w:rPr>
      <w:rFonts w:ascii="Arial" w:hAnsi="Arial"/>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uiPriority w:val="99"/>
    <w:semiHidden/>
    <w:rsid w:val="00885543"/>
    <w:rPr>
      <w:sz w:val="16"/>
      <w:lang w:val="en-GB" w:eastAsia="en-US"/>
    </w:rPr>
  </w:style>
  <w:style w:type="table" w:styleId="aff">
    <w:name w:val="Table Grid"/>
    <w:basedOn w:val="a1"/>
    <w:qFormat/>
    <w:rsid w:val="000F22C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FF4D6B"/>
    <w:rPr>
      <w:noProof/>
      <w:lang w:val="en-GB" w:eastAsia="en-US"/>
    </w:rPr>
  </w:style>
  <w:style w:type="paragraph" w:styleId="aff0">
    <w:name w:val="Normal (Web)"/>
    <w:basedOn w:val="a"/>
    <w:uiPriority w:val="99"/>
    <w:unhideWhenUsed/>
    <w:rsid w:val="00E02397"/>
    <w:pPr>
      <w:spacing w:before="100" w:beforeAutospacing="1" w:after="100" w:afterAutospacing="1"/>
    </w:pPr>
    <w:rPr>
      <w:rFonts w:ascii="MS PGothic" w:eastAsia="MS PGothic" w:hAnsi="MS PGothic" w:cs="MS PGothic"/>
      <w:sz w:val="24"/>
      <w:szCs w:val="24"/>
      <w:lang w:val="en-US" w:eastAsia="ja-JP"/>
    </w:rPr>
  </w:style>
  <w:style w:type="character" w:customStyle="1" w:styleId="af">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tions 字符,Ca 字符"/>
    <w:link w:val="ae"/>
    <w:locked/>
    <w:rsid w:val="00C97998"/>
    <w:rPr>
      <w:b/>
      <w:lang w:val="en-GB" w:eastAsia="en-US"/>
    </w:rPr>
  </w:style>
  <w:style w:type="character" w:styleId="aff1">
    <w:name w:val="Subtle Emphasis"/>
    <w:basedOn w:val="a0"/>
    <w:uiPriority w:val="19"/>
    <w:qFormat/>
    <w:rsid w:val="004D7A6A"/>
    <w:rPr>
      <w:i/>
      <w:iCs/>
      <w:color w:val="404040" w:themeColor="text1" w:themeTint="BF"/>
    </w:rPr>
  </w:style>
  <w:style w:type="character" w:customStyle="1" w:styleId="10">
    <w:name w:val="标题 1 字符"/>
    <w:basedOn w:val="a0"/>
    <w:link w:val="1"/>
    <w:rsid w:val="00955D91"/>
    <w:rPr>
      <w:rFonts w:ascii="Arial" w:hAnsi="Arial"/>
      <w:sz w:val="36"/>
      <w:lang w:val="en-GB" w:eastAsia="en-US"/>
    </w:rPr>
  </w:style>
  <w:style w:type="character" w:customStyle="1" w:styleId="PLChar">
    <w:name w:val="PL Char"/>
    <w:link w:val="PL"/>
    <w:qFormat/>
    <w:rsid w:val="009D3BBA"/>
    <w:rPr>
      <w:rFonts w:ascii="Courier New" w:hAnsi="Courier New"/>
      <w:noProof/>
      <w:sz w:val="16"/>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4401A2"/>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436936">
      <w:bodyDiv w:val="1"/>
      <w:marLeft w:val="0"/>
      <w:marRight w:val="0"/>
      <w:marTop w:val="0"/>
      <w:marBottom w:val="0"/>
      <w:divBdr>
        <w:top w:val="none" w:sz="0" w:space="0" w:color="auto"/>
        <w:left w:val="none" w:sz="0" w:space="0" w:color="auto"/>
        <w:bottom w:val="none" w:sz="0" w:space="0" w:color="auto"/>
        <w:right w:val="none" w:sz="0" w:space="0" w:color="auto"/>
      </w:divBdr>
      <w:divsChild>
        <w:div w:id="1924296978">
          <w:marLeft w:val="547"/>
          <w:marRight w:val="0"/>
          <w:marTop w:val="58"/>
          <w:marBottom w:val="0"/>
          <w:divBdr>
            <w:top w:val="none" w:sz="0" w:space="0" w:color="auto"/>
            <w:left w:val="none" w:sz="0" w:space="0" w:color="auto"/>
            <w:bottom w:val="none" w:sz="0" w:space="0" w:color="auto"/>
            <w:right w:val="none" w:sz="0" w:space="0" w:color="auto"/>
          </w:divBdr>
        </w:div>
        <w:div w:id="1577671094">
          <w:marLeft w:val="1166"/>
          <w:marRight w:val="0"/>
          <w:marTop w:val="58"/>
          <w:marBottom w:val="0"/>
          <w:divBdr>
            <w:top w:val="none" w:sz="0" w:space="0" w:color="auto"/>
            <w:left w:val="none" w:sz="0" w:space="0" w:color="auto"/>
            <w:bottom w:val="none" w:sz="0" w:space="0" w:color="auto"/>
            <w:right w:val="none" w:sz="0" w:space="0" w:color="auto"/>
          </w:divBdr>
        </w:div>
        <w:div w:id="1681813906">
          <w:marLeft w:val="1800"/>
          <w:marRight w:val="0"/>
          <w:marTop w:val="58"/>
          <w:marBottom w:val="0"/>
          <w:divBdr>
            <w:top w:val="none" w:sz="0" w:space="0" w:color="auto"/>
            <w:left w:val="none" w:sz="0" w:space="0" w:color="auto"/>
            <w:bottom w:val="none" w:sz="0" w:space="0" w:color="auto"/>
            <w:right w:val="none" w:sz="0" w:space="0" w:color="auto"/>
          </w:divBdr>
        </w:div>
        <w:div w:id="418448994">
          <w:marLeft w:val="1800"/>
          <w:marRight w:val="0"/>
          <w:marTop w:val="58"/>
          <w:marBottom w:val="0"/>
          <w:divBdr>
            <w:top w:val="none" w:sz="0" w:space="0" w:color="auto"/>
            <w:left w:val="none" w:sz="0" w:space="0" w:color="auto"/>
            <w:bottom w:val="none" w:sz="0" w:space="0" w:color="auto"/>
            <w:right w:val="none" w:sz="0" w:space="0" w:color="auto"/>
          </w:divBdr>
        </w:div>
        <w:div w:id="1080640128">
          <w:marLeft w:val="1800"/>
          <w:marRight w:val="0"/>
          <w:marTop w:val="58"/>
          <w:marBottom w:val="0"/>
          <w:divBdr>
            <w:top w:val="none" w:sz="0" w:space="0" w:color="auto"/>
            <w:left w:val="none" w:sz="0" w:space="0" w:color="auto"/>
            <w:bottom w:val="none" w:sz="0" w:space="0" w:color="auto"/>
            <w:right w:val="none" w:sz="0" w:space="0" w:color="auto"/>
          </w:divBdr>
        </w:div>
        <w:div w:id="384069715">
          <w:marLeft w:val="547"/>
          <w:marRight w:val="0"/>
          <w:marTop w:val="58"/>
          <w:marBottom w:val="0"/>
          <w:divBdr>
            <w:top w:val="none" w:sz="0" w:space="0" w:color="auto"/>
            <w:left w:val="none" w:sz="0" w:space="0" w:color="auto"/>
            <w:bottom w:val="none" w:sz="0" w:space="0" w:color="auto"/>
            <w:right w:val="none" w:sz="0" w:space="0" w:color="auto"/>
          </w:divBdr>
        </w:div>
        <w:div w:id="494565101">
          <w:marLeft w:val="1166"/>
          <w:marRight w:val="0"/>
          <w:marTop w:val="58"/>
          <w:marBottom w:val="0"/>
          <w:divBdr>
            <w:top w:val="none" w:sz="0" w:space="0" w:color="auto"/>
            <w:left w:val="none" w:sz="0" w:space="0" w:color="auto"/>
            <w:bottom w:val="none" w:sz="0" w:space="0" w:color="auto"/>
            <w:right w:val="none" w:sz="0" w:space="0" w:color="auto"/>
          </w:divBdr>
        </w:div>
        <w:div w:id="1270284844">
          <w:marLeft w:val="1800"/>
          <w:marRight w:val="0"/>
          <w:marTop w:val="58"/>
          <w:marBottom w:val="0"/>
          <w:divBdr>
            <w:top w:val="none" w:sz="0" w:space="0" w:color="auto"/>
            <w:left w:val="none" w:sz="0" w:space="0" w:color="auto"/>
            <w:bottom w:val="none" w:sz="0" w:space="0" w:color="auto"/>
            <w:right w:val="none" w:sz="0" w:space="0" w:color="auto"/>
          </w:divBdr>
        </w:div>
        <w:div w:id="394624877">
          <w:marLeft w:val="1800"/>
          <w:marRight w:val="0"/>
          <w:marTop w:val="58"/>
          <w:marBottom w:val="0"/>
          <w:divBdr>
            <w:top w:val="none" w:sz="0" w:space="0" w:color="auto"/>
            <w:left w:val="none" w:sz="0" w:space="0" w:color="auto"/>
            <w:bottom w:val="none" w:sz="0" w:space="0" w:color="auto"/>
            <w:right w:val="none" w:sz="0" w:space="0" w:color="auto"/>
          </w:divBdr>
        </w:div>
        <w:div w:id="1129468473">
          <w:marLeft w:val="1800"/>
          <w:marRight w:val="0"/>
          <w:marTop w:val="58"/>
          <w:marBottom w:val="0"/>
          <w:divBdr>
            <w:top w:val="none" w:sz="0" w:space="0" w:color="auto"/>
            <w:left w:val="none" w:sz="0" w:space="0" w:color="auto"/>
            <w:bottom w:val="none" w:sz="0" w:space="0" w:color="auto"/>
            <w:right w:val="none" w:sz="0" w:space="0" w:color="auto"/>
          </w:divBdr>
        </w:div>
        <w:div w:id="1331060427">
          <w:marLeft w:val="1800"/>
          <w:marRight w:val="0"/>
          <w:marTop w:val="58"/>
          <w:marBottom w:val="0"/>
          <w:divBdr>
            <w:top w:val="none" w:sz="0" w:space="0" w:color="auto"/>
            <w:left w:val="none" w:sz="0" w:space="0" w:color="auto"/>
            <w:bottom w:val="none" w:sz="0" w:space="0" w:color="auto"/>
            <w:right w:val="none" w:sz="0" w:space="0" w:color="auto"/>
          </w:divBdr>
        </w:div>
        <w:div w:id="1079601349">
          <w:marLeft w:val="2520"/>
          <w:marRight w:val="0"/>
          <w:marTop w:val="58"/>
          <w:marBottom w:val="0"/>
          <w:divBdr>
            <w:top w:val="none" w:sz="0" w:space="0" w:color="auto"/>
            <w:left w:val="none" w:sz="0" w:space="0" w:color="auto"/>
            <w:bottom w:val="none" w:sz="0" w:space="0" w:color="auto"/>
            <w:right w:val="none" w:sz="0" w:space="0" w:color="auto"/>
          </w:divBdr>
        </w:div>
        <w:div w:id="434249567">
          <w:marLeft w:val="2520"/>
          <w:marRight w:val="0"/>
          <w:marTop w:val="58"/>
          <w:marBottom w:val="0"/>
          <w:divBdr>
            <w:top w:val="none" w:sz="0" w:space="0" w:color="auto"/>
            <w:left w:val="none" w:sz="0" w:space="0" w:color="auto"/>
            <w:bottom w:val="none" w:sz="0" w:space="0" w:color="auto"/>
            <w:right w:val="none" w:sz="0" w:space="0" w:color="auto"/>
          </w:divBdr>
        </w:div>
        <w:div w:id="562525547">
          <w:marLeft w:val="2520"/>
          <w:marRight w:val="0"/>
          <w:marTop w:val="58"/>
          <w:marBottom w:val="0"/>
          <w:divBdr>
            <w:top w:val="none" w:sz="0" w:space="0" w:color="auto"/>
            <w:left w:val="none" w:sz="0" w:space="0" w:color="auto"/>
            <w:bottom w:val="none" w:sz="0" w:space="0" w:color="auto"/>
            <w:right w:val="none" w:sz="0" w:space="0" w:color="auto"/>
          </w:divBdr>
        </w:div>
        <w:div w:id="1412433187">
          <w:marLeft w:val="2520"/>
          <w:marRight w:val="0"/>
          <w:marTop w:val="58"/>
          <w:marBottom w:val="0"/>
          <w:divBdr>
            <w:top w:val="none" w:sz="0" w:space="0" w:color="auto"/>
            <w:left w:val="none" w:sz="0" w:space="0" w:color="auto"/>
            <w:bottom w:val="none" w:sz="0" w:space="0" w:color="auto"/>
            <w:right w:val="none" w:sz="0" w:space="0" w:color="auto"/>
          </w:divBdr>
        </w:div>
        <w:div w:id="410934323">
          <w:marLeft w:val="1800"/>
          <w:marRight w:val="0"/>
          <w:marTop w:val="58"/>
          <w:marBottom w:val="0"/>
          <w:divBdr>
            <w:top w:val="none" w:sz="0" w:space="0" w:color="auto"/>
            <w:left w:val="none" w:sz="0" w:space="0" w:color="auto"/>
            <w:bottom w:val="none" w:sz="0" w:space="0" w:color="auto"/>
            <w:right w:val="none" w:sz="0" w:space="0" w:color="auto"/>
          </w:divBdr>
        </w:div>
        <w:div w:id="689257499">
          <w:marLeft w:val="2520"/>
          <w:marRight w:val="0"/>
          <w:marTop w:val="58"/>
          <w:marBottom w:val="0"/>
          <w:divBdr>
            <w:top w:val="none" w:sz="0" w:space="0" w:color="auto"/>
            <w:left w:val="none" w:sz="0" w:space="0" w:color="auto"/>
            <w:bottom w:val="none" w:sz="0" w:space="0" w:color="auto"/>
            <w:right w:val="none" w:sz="0" w:space="0" w:color="auto"/>
          </w:divBdr>
        </w:div>
      </w:divsChild>
    </w:div>
    <w:div w:id="43019217">
      <w:bodyDiv w:val="1"/>
      <w:marLeft w:val="0"/>
      <w:marRight w:val="0"/>
      <w:marTop w:val="0"/>
      <w:marBottom w:val="0"/>
      <w:divBdr>
        <w:top w:val="none" w:sz="0" w:space="0" w:color="auto"/>
        <w:left w:val="none" w:sz="0" w:space="0" w:color="auto"/>
        <w:bottom w:val="none" w:sz="0" w:space="0" w:color="auto"/>
        <w:right w:val="none" w:sz="0" w:space="0" w:color="auto"/>
      </w:divBdr>
    </w:div>
    <w:div w:id="68235641">
      <w:bodyDiv w:val="1"/>
      <w:marLeft w:val="0"/>
      <w:marRight w:val="0"/>
      <w:marTop w:val="0"/>
      <w:marBottom w:val="0"/>
      <w:divBdr>
        <w:top w:val="none" w:sz="0" w:space="0" w:color="auto"/>
        <w:left w:val="none" w:sz="0" w:space="0" w:color="auto"/>
        <w:bottom w:val="none" w:sz="0" w:space="0" w:color="auto"/>
        <w:right w:val="none" w:sz="0" w:space="0" w:color="auto"/>
      </w:divBdr>
      <w:divsChild>
        <w:div w:id="115491613">
          <w:marLeft w:val="547"/>
          <w:marRight w:val="0"/>
          <w:marTop w:val="96"/>
          <w:marBottom w:val="0"/>
          <w:divBdr>
            <w:top w:val="none" w:sz="0" w:space="0" w:color="auto"/>
            <w:left w:val="none" w:sz="0" w:space="0" w:color="auto"/>
            <w:bottom w:val="none" w:sz="0" w:space="0" w:color="auto"/>
            <w:right w:val="none" w:sz="0" w:space="0" w:color="auto"/>
          </w:divBdr>
        </w:div>
        <w:div w:id="666983474">
          <w:marLeft w:val="1166"/>
          <w:marRight w:val="0"/>
          <w:marTop w:val="77"/>
          <w:marBottom w:val="0"/>
          <w:divBdr>
            <w:top w:val="none" w:sz="0" w:space="0" w:color="auto"/>
            <w:left w:val="none" w:sz="0" w:space="0" w:color="auto"/>
            <w:bottom w:val="none" w:sz="0" w:space="0" w:color="auto"/>
            <w:right w:val="none" w:sz="0" w:space="0" w:color="auto"/>
          </w:divBdr>
        </w:div>
        <w:div w:id="2040423999">
          <w:marLeft w:val="1166"/>
          <w:marRight w:val="0"/>
          <w:marTop w:val="77"/>
          <w:marBottom w:val="0"/>
          <w:divBdr>
            <w:top w:val="none" w:sz="0" w:space="0" w:color="auto"/>
            <w:left w:val="none" w:sz="0" w:space="0" w:color="auto"/>
            <w:bottom w:val="none" w:sz="0" w:space="0" w:color="auto"/>
            <w:right w:val="none" w:sz="0" w:space="0" w:color="auto"/>
          </w:divBdr>
        </w:div>
      </w:divsChild>
    </w:div>
    <w:div w:id="76220890">
      <w:bodyDiv w:val="1"/>
      <w:marLeft w:val="0"/>
      <w:marRight w:val="0"/>
      <w:marTop w:val="0"/>
      <w:marBottom w:val="0"/>
      <w:divBdr>
        <w:top w:val="none" w:sz="0" w:space="0" w:color="auto"/>
        <w:left w:val="none" w:sz="0" w:space="0" w:color="auto"/>
        <w:bottom w:val="none" w:sz="0" w:space="0" w:color="auto"/>
        <w:right w:val="none" w:sz="0" w:space="0" w:color="auto"/>
      </w:divBdr>
      <w:divsChild>
        <w:div w:id="51587327">
          <w:marLeft w:val="1166"/>
          <w:marRight w:val="0"/>
          <w:marTop w:val="96"/>
          <w:marBottom w:val="0"/>
          <w:divBdr>
            <w:top w:val="none" w:sz="0" w:space="0" w:color="auto"/>
            <w:left w:val="none" w:sz="0" w:space="0" w:color="auto"/>
            <w:bottom w:val="none" w:sz="0" w:space="0" w:color="auto"/>
            <w:right w:val="none" w:sz="0" w:space="0" w:color="auto"/>
          </w:divBdr>
        </w:div>
        <w:div w:id="619458013">
          <w:marLeft w:val="547"/>
          <w:marRight w:val="0"/>
          <w:marTop w:val="115"/>
          <w:marBottom w:val="0"/>
          <w:divBdr>
            <w:top w:val="none" w:sz="0" w:space="0" w:color="auto"/>
            <w:left w:val="none" w:sz="0" w:space="0" w:color="auto"/>
            <w:bottom w:val="none" w:sz="0" w:space="0" w:color="auto"/>
            <w:right w:val="none" w:sz="0" w:space="0" w:color="auto"/>
          </w:divBdr>
        </w:div>
        <w:div w:id="702441343">
          <w:marLeft w:val="1166"/>
          <w:marRight w:val="0"/>
          <w:marTop w:val="96"/>
          <w:marBottom w:val="0"/>
          <w:divBdr>
            <w:top w:val="none" w:sz="0" w:space="0" w:color="auto"/>
            <w:left w:val="none" w:sz="0" w:space="0" w:color="auto"/>
            <w:bottom w:val="none" w:sz="0" w:space="0" w:color="auto"/>
            <w:right w:val="none" w:sz="0" w:space="0" w:color="auto"/>
          </w:divBdr>
        </w:div>
        <w:div w:id="740635181">
          <w:marLeft w:val="1166"/>
          <w:marRight w:val="0"/>
          <w:marTop w:val="96"/>
          <w:marBottom w:val="0"/>
          <w:divBdr>
            <w:top w:val="none" w:sz="0" w:space="0" w:color="auto"/>
            <w:left w:val="none" w:sz="0" w:space="0" w:color="auto"/>
            <w:bottom w:val="none" w:sz="0" w:space="0" w:color="auto"/>
            <w:right w:val="none" w:sz="0" w:space="0" w:color="auto"/>
          </w:divBdr>
        </w:div>
        <w:div w:id="1320688963">
          <w:marLeft w:val="1166"/>
          <w:marRight w:val="0"/>
          <w:marTop w:val="96"/>
          <w:marBottom w:val="0"/>
          <w:divBdr>
            <w:top w:val="none" w:sz="0" w:space="0" w:color="auto"/>
            <w:left w:val="none" w:sz="0" w:space="0" w:color="auto"/>
            <w:bottom w:val="none" w:sz="0" w:space="0" w:color="auto"/>
            <w:right w:val="none" w:sz="0" w:space="0" w:color="auto"/>
          </w:divBdr>
        </w:div>
        <w:div w:id="1623000262">
          <w:marLeft w:val="547"/>
          <w:marRight w:val="0"/>
          <w:marTop w:val="134"/>
          <w:marBottom w:val="0"/>
          <w:divBdr>
            <w:top w:val="none" w:sz="0" w:space="0" w:color="auto"/>
            <w:left w:val="none" w:sz="0" w:space="0" w:color="auto"/>
            <w:bottom w:val="none" w:sz="0" w:space="0" w:color="auto"/>
            <w:right w:val="none" w:sz="0" w:space="0" w:color="auto"/>
          </w:divBdr>
        </w:div>
        <w:div w:id="1846091421">
          <w:marLeft w:val="1166"/>
          <w:marRight w:val="0"/>
          <w:marTop w:val="96"/>
          <w:marBottom w:val="0"/>
          <w:divBdr>
            <w:top w:val="none" w:sz="0" w:space="0" w:color="auto"/>
            <w:left w:val="none" w:sz="0" w:space="0" w:color="auto"/>
            <w:bottom w:val="none" w:sz="0" w:space="0" w:color="auto"/>
            <w:right w:val="none" w:sz="0" w:space="0" w:color="auto"/>
          </w:divBdr>
        </w:div>
        <w:div w:id="2096782279">
          <w:marLeft w:val="1166"/>
          <w:marRight w:val="0"/>
          <w:marTop w:val="96"/>
          <w:marBottom w:val="0"/>
          <w:divBdr>
            <w:top w:val="none" w:sz="0" w:space="0" w:color="auto"/>
            <w:left w:val="none" w:sz="0" w:space="0" w:color="auto"/>
            <w:bottom w:val="none" w:sz="0" w:space="0" w:color="auto"/>
            <w:right w:val="none" w:sz="0" w:space="0" w:color="auto"/>
          </w:divBdr>
        </w:div>
      </w:divsChild>
    </w:div>
    <w:div w:id="88737925">
      <w:bodyDiv w:val="1"/>
      <w:marLeft w:val="0"/>
      <w:marRight w:val="0"/>
      <w:marTop w:val="0"/>
      <w:marBottom w:val="0"/>
      <w:divBdr>
        <w:top w:val="none" w:sz="0" w:space="0" w:color="auto"/>
        <w:left w:val="none" w:sz="0" w:space="0" w:color="auto"/>
        <w:bottom w:val="none" w:sz="0" w:space="0" w:color="auto"/>
        <w:right w:val="none" w:sz="0" w:space="0" w:color="auto"/>
      </w:divBdr>
      <w:divsChild>
        <w:div w:id="691151626">
          <w:marLeft w:val="547"/>
          <w:marRight w:val="0"/>
          <w:marTop w:val="77"/>
          <w:marBottom w:val="0"/>
          <w:divBdr>
            <w:top w:val="none" w:sz="0" w:space="0" w:color="auto"/>
            <w:left w:val="none" w:sz="0" w:space="0" w:color="auto"/>
            <w:bottom w:val="none" w:sz="0" w:space="0" w:color="auto"/>
            <w:right w:val="none" w:sz="0" w:space="0" w:color="auto"/>
          </w:divBdr>
        </w:div>
        <w:div w:id="732700679">
          <w:marLeft w:val="1166"/>
          <w:marRight w:val="0"/>
          <w:marTop w:val="77"/>
          <w:marBottom w:val="0"/>
          <w:divBdr>
            <w:top w:val="none" w:sz="0" w:space="0" w:color="auto"/>
            <w:left w:val="none" w:sz="0" w:space="0" w:color="auto"/>
            <w:bottom w:val="none" w:sz="0" w:space="0" w:color="auto"/>
            <w:right w:val="none" w:sz="0" w:space="0" w:color="auto"/>
          </w:divBdr>
        </w:div>
        <w:div w:id="1167214276">
          <w:marLeft w:val="1166"/>
          <w:marRight w:val="0"/>
          <w:marTop w:val="77"/>
          <w:marBottom w:val="0"/>
          <w:divBdr>
            <w:top w:val="none" w:sz="0" w:space="0" w:color="auto"/>
            <w:left w:val="none" w:sz="0" w:space="0" w:color="auto"/>
            <w:bottom w:val="none" w:sz="0" w:space="0" w:color="auto"/>
            <w:right w:val="none" w:sz="0" w:space="0" w:color="auto"/>
          </w:divBdr>
        </w:div>
        <w:div w:id="1378044401">
          <w:marLeft w:val="1166"/>
          <w:marRight w:val="0"/>
          <w:marTop w:val="77"/>
          <w:marBottom w:val="0"/>
          <w:divBdr>
            <w:top w:val="none" w:sz="0" w:space="0" w:color="auto"/>
            <w:left w:val="none" w:sz="0" w:space="0" w:color="auto"/>
            <w:bottom w:val="none" w:sz="0" w:space="0" w:color="auto"/>
            <w:right w:val="none" w:sz="0" w:space="0" w:color="auto"/>
          </w:divBdr>
        </w:div>
        <w:div w:id="1441561369">
          <w:marLeft w:val="547"/>
          <w:marRight w:val="0"/>
          <w:marTop w:val="77"/>
          <w:marBottom w:val="0"/>
          <w:divBdr>
            <w:top w:val="none" w:sz="0" w:space="0" w:color="auto"/>
            <w:left w:val="none" w:sz="0" w:space="0" w:color="auto"/>
            <w:bottom w:val="none" w:sz="0" w:space="0" w:color="auto"/>
            <w:right w:val="none" w:sz="0" w:space="0" w:color="auto"/>
          </w:divBdr>
        </w:div>
        <w:div w:id="1757901881">
          <w:marLeft w:val="1166"/>
          <w:marRight w:val="0"/>
          <w:marTop w:val="77"/>
          <w:marBottom w:val="0"/>
          <w:divBdr>
            <w:top w:val="none" w:sz="0" w:space="0" w:color="auto"/>
            <w:left w:val="none" w:sz="0" w:space="0" w:color="auto"/>
            <w:bottom w:val="none" w:sz="0" w:space="0" w:color="auto"/>
            <w:right w:val="none" w:sz="0" w:space="0" w:color="auto"/>
          </w:divBdr>
        </w:div>
        <w:div w:id="1821120072">
          <w:marLeft w:val="1166"/>
          <w:marRight w:val="0"/>
          <w:marTop w:val="77"/>
          <w:marBottom w:val="0"/>
          <w:divBdr>
            <w:top w:val="none" w:sz="0" w:space="0" w:color="auto"/>
            <w:left w:val="none" w:sz="0" w:space="0" w:color="auto"/>
            <w:bottom w:val="none" w:sz="0" w:space="0" w:color="auto"/>
            <w:right w:val="none" w:sz="0" w:space="0" w:color="auto"/>
          </w:divBdr>
        </w:div>
        <w:div w:id="1985960866">
          <w:marLeft w:val="1166"/>
          <w:marRight w:val="0"/>
          <w:marTop w:val="77"/>
          <w:marBottom w:val="0"/>
          <w:divBdr>
            <w:top w:val="none" w:sz="0" w:space="0" w:color="auto"/>
            <w:left w:val="none" w:sz="0" w:space="0" w:color="auto"/>
            <w:bottom w:val="none" w:sz="0" w:space="0" w:color="auto"/>
            <w:right w:val="none" w:sz="0" w:space="0" w:color="auto"/>
          </w:divBdr>
        </w:div>
        <w:div w:id="2046103230">
          <w:marLeft w:val="1166"/>
          <w:marRight w:val="0"/>
          <w:marTop w:val="77"/>
          <w:marBottom w:val="0"/>
          <w:divBdr>
            <w:top w:val="none" w:sz="0" w:space="0" w:color="auto"/>
            <w:left w:val="none" w:sz="0" w:space="0" w:color="auto"/>
            <w:bottom w:val="none" w:sz="0" w:space="0" w:color="auto"/>
            <w:right w:val="none" w:sz="0" w:space="0" w:color="auto"/>
          </w:divBdr>
        </w:div>
      </w:divsChild>
    </w:div>
    <w:div w:id="93719274">
      <w:bodyDiv w:val="1"/>
      <w:marLeft w:val="0"/>
      <w:marRight w:val="0"/>
      <w:marTop w:val="0"/>
      <w:marBottom w:val="0"/>
      <w:divBdr>
        <w:top w:val="none" w:sz="0" w:space="0" w:color="auto"/>
        <w:left w:val="none" w:sz="0" w:space="0" w:color="auto"/>
        <w:bottom w:val="none" w:sz="0" w:space="0" w:color="auto"/>
        <w:right w:val="none" w:sz="0" w:space="0" w:color="auto"/>
      </w:divBdr>
      <w:divsChild>
        <w:div w:id="524104173">
          <w:marLeft w:val="1166"/>
          <w:marRight w:val="0"/>
          <w:marTop w:val="67"/>
          <w:marBottom w:val="0"/>
          <w:divBdr>
            <w:top w:val="none" w:sz="0" w:space="0" w:color="auto"/>
            <w:left w:val="none" w:sz="0" w:space="0" w:color="auto"/>
            <w:bottom w:val="none" w:sz="0" w:space="0" w:color="auto"/>
            <w:right w:val="none" w:sz="0" w:space="0" w:color="auto"/>
          </w:divBdr>
        </w:div>
        <w:div w:id="1014188377">
          <w:marLeft w:val="1166"/>
          <w:marRight w:val="0"/>
          <w:marTop w:val="67"/>
          <w:marBottom w:val="0"/>
          <w:divBdr>
            <w:top w:val="none" w:sz="0" w:space="0" w:color="auto"/>
            <w:left w:val="none" w:sz="0" w:space="0" w:color="auto"/>
            <w:bottom w:val="none" w:sz="0" w:space="0" w:color="auto"/>
            <w:right w:val="none" w:sz="0" w:space="0" w:color="auto"/>
          </w:divBdr>
        </w:div>
        <w:div w:id="1120880723">
          <w:marLeft w:val="1166"/>
          <w:marRight w:val="0"/>
          <w:marTop w:val="67"/>
          <w:marBottom w:val="0"/>
          <w:divBdr>
            <w:top w:val="none" w:sz="0" w:space="0" w:color="auto"/>
            <w:left w:val="none" w:sz="0" w:space="0" w:color="auto"/>
            <w:bottom w:val="none" w:sz="0" w:space="0" w:color="auto"/>
            <w:right w:val="none" w:sz="0" w:space="0" w:color="auto"/>
          </w:divBdr>
        </w:div>
        <w:div w:id="1201167460">
          <w:marLeft w:val="1166"/>
          <w:marRight w:val="0"/>
          <w:marTop w:val="67"/>
          <w:marBottom w:val="0"/>
          <w:divBdr>
            <w:top w:val="none" w:sz="0" w:space="0" w:color="auto"/>
            <w:left w:val="none" w:sz="0" w:space="0" w:color="auto"/>
            <w:bottom w:val="none" w:sz="0" w:space="0" w:color="auto"/>
            <w:right w:val="none" w:sz="0" w:space="0" w:color="auto"/>
          </w:divBdr>
        </w:div>
        <w:div w:id="1333753295">
          <w:marLeft w:val="1166"/>
          <w:marRight w:val="0"/>
          <w:marTop w:val="58"/>
          <w:marBottom w:val="0"/>
          <w:divBdr>
            <w:top w:val="none" w:sz="0" w:space="0" w:color="auto"/>
            <w:left w:val="none" w:sz="0" w:space="0" w:color="auto"/>
            <w:bottom w:val="none" w:sz="0" w:space="0" w:color="auto"/>
            <w:right w:val="none" w:sz="0" w:space="0" w:color="auto"/>
          </w:divBdr>
        </w:div>
        <w:div w:id="1504468921">
          <w:marLeft w:val="547"/>
          <w:marRight w:val="0"/>
          <w:marTop w:val="77"/>
          <w:marBottom w:val="0"/>
          <w:divBdr>
            <w:top w:val="none" w:sz="0" w:space="0" w:color="auto"/>
            <w:left w:val="none" w:sz="0" w:space="0" w:color="auto"/>
            <w:bottom w:val="none" w:sz="0" w:space="0" w:color="auto"/>
            <w:right w:val="none" w:sz="0" w:space="0" w:color="auto"/>
          </w:divBdr>
        </w:div>
        <w:div w:id="1507594929">
          <w:marLeft w:val="547"/>
          <w:marRight w:val="0"/>
          <w:marTop w:val="77"/>
          <w:marBottom w:val="0"/>
          <w:divBdr>
            <w:top w:val="none" w:sz="0" w:space="0" w:color="auto"/>
            <w:left w:val="none" w:sz="0" w:space="0" w:color="auto"/>
            <w:bottom w:val="none" w:sz="0" w:space="0" w:color="auto"/>
            <w:right w:val="none" w:sz="0" w:space="0" w:color="auto"/>
          </w:divBdr>
        </w:div>
        <w:div w:id="1612859097">
          <w:marLeft w:val="547"/>
          <w:marRight w:val="0"/>
          <w:marTop w:val="77"/>
          <w:marBottom w:val="0"/>
          <w:divBdr>
            <w:top w:val="none" w:sz="0" w:space="0" w:color="auto"/>
            <w:left w:val="none" w:sz="0" w:space="0" w:color="auto"/>
            <w:bottom w:val="none" w:sz="0" w:space="0" w:color="auto"/>
            <w:right w:val="none" w:sz="0" w:space="0" w:color="auto"/>
          </w:divBdr>
        </w:div>
        <w:div w:id="1788549816">
          <w:marLeft w:val="547"/>
          <w:marRight w:val="0"/>
          <w:marTop w:val="77"/>
          <w:marBottom w:val="0"/>
          <w:divBdr>
            <w:top w:val="none" w:sz="0" w:space="0" w:color="auto"/>
            <w:left w:val="none" w:sz="0" w:space="0" w:color="auto"/>
            <w:bottom w:val="none" w:sz="0" w:space="0" w:color="auto"/>
            <w:right w:val="none" w:sz="0" w:space="0" w:color="auto"/>
          </w:divBdr>
        </w:div>
        <w:div w:id="2082017683">
          <w:marLeft w:val="547"/>
          <w:marRight w:val="0"/>
          <w:marTop w:val="77"/>
          <w:marBottom w:val="0"/>
          <w:divBdr>
            <w:top w:val="none" w:sz="0" w:space="0" w:color="auto"/>
            <w:left w:val="none" w:sz="0" w:space="0" w:color="auto"/>
            <w:bottom w:val="none" w:sz="0" w:space="0" w:color="auto"/>
            <w:right w:val="none" w:sz="0" w:space="0" w:color="auto"/>
          </w:divBdr>
        </w:div>
        <w:div w:id="2117408654">
          <w:marLeft w:val="547"/>
          <w:marRight w:val="0"/>
          <w:marTop w:val="77"/>
          <w:marBottom w:val="0"/>
          <w:divBdr>
            <w:top w:val="none" w:sz="0" w:space="0" w:color="auto"/>
            <w:left w:val="none" w:sz="0" w:space="0" w:color="auto"/>
            <w:bottom w:val="none" w:sz="0" w:space="0" w:color="auto"/>
            <w:right w:val="none" w:sz="0" w:space="0" w:color="auto"/>
          </w:divBdr>
        </w:div>
      </w:divsChild>
    </w:div>
    <w:div w:id="102772809">
      <w:bodyDiv w:val="1"/>
      <w:marLeft w:val="0"/>
      <w:marRight w:val="0"/>
      <w:marTop w:val="0"/>
      <w:marBottom w:val="0"/>
      <w:divBdr>
        <w:top w:val="none" w:sz="0" w:space="0" w:color="auto"/>
        <w:left w:val="none" w:sz="0" w:space="0" w:color="auto"/>
        <w:bottom w:val="none" w:sz="0" w:space="0" w:color="auto"/>
        <w:right w:val="none" w:sz="0" w:space="0" w:color="auto"/>
      </w:divBdr>
      <w:divsChild>
        <w:div w:id="360210746">
          <w:marLeft w:val="1166"/>
          <w:marRight w:val="0"/>
          <w:marTop w:val="96"/>
          <w:marBottom w:val="0"/>
          <w:divBdr>
            <w:top w:val="none" w:sz="0" w:space="0" w:color="auto"/>
            <w:left w:val="none" w:sz="0" w:space="0" w:color="auto"/>
            <w:bottom w:val="none" w:sz="0" w:space="0" w:color="auto"/>
            <w:right w:val="none" w:sz="0" w:space="0" w:color="auto"/>
          </w:divBdr>
        </w:div>
        <w:div w:id="481309819">
          <w:marLeft w:val="547"/>
          <w:marRight w:val="0"/>
          <w:marTop w:val="115"/>
          <w:marBottom w:val="0"/>
          <w:divBdr>
            <w:top w:val="none" w:sz="0" w:space="0" w:color="auto"/>
            <w:left w:val="none" w:sz="0" w:space="0" w:color="auto"/>
            <w:bottom w:val="none" w:sz="0" w:space="0" w:color="auto"/>
            <w:right w:val="none" w:sz="0" w:space="0" w:color="auto"/>
          </w:divBdr>
        </w:div>
        <w:div w:id="637492108">
          <w:marLeft w:val="547"/>
          <w:marRight w:val="0"/>
          <w:marTop w:val="134"/>
          <w:marBottom w:val="0"/>
          <w:divBdr>
            <w:top w:val="none" w:sz="0" w:space="0" w:color="auto"/>
            <w:left w:val="none" w:sz="0" w:space="0" w:color="auto"/>
            <w:bottom w:val="none" w:sz="0" w:space="0" w:color="auto"/>
            <w:right w:val="none" w:sz="0" w:space="0" w:color="auto"/>
          </w:divBdr>
        </w:div>
        <w:div w:id="1029914152">
          <w:marLeft w:val="1166"/>
          <w:marRight w:val="0"/>
          <w:marTop w:val="96"/>
          <w:marBottom w:val="0"/>
          <w:divBdr>
            <w:top w:val="none" w:sz="0" w:space="0" w:color="auto"/>
            <w:left w:val="none" w:sz="0" w:space="0" w:color="auto"/>
            <w:bottom w:val="none" w:sz="0" w:space="0" w:color="auto"/>
            <w:right w:val="none" w:sz="0" w:space="0" w:color="auto"/>
          </w:divBdr>
        </w:div>
        <w:div w:id="1062948618">
          <w:marLeft w:val="1166"/>
          <w:marRight w:val="0"/>
          <w:marTop w:val="96"/>
          <w:marBottom w:val="0"/>
          <w:divBdr>
            <w:top w:val="none" w:sz="0" w:space="0" w:color="auto"/>
            <w:left w:val="none" w:sz="0" w:space="0" w:color="auto"/>
            <w:bottom w:val="none" w:sz="0" w:space="0" w:color="auto"/>
            <w:right w:val="none" w:sz="0" w:space="0" w:color="auto"/>
          </w:divBdr>
        </w:div>
        <w:div w:id="1561403571">
          <w:marLeft w:val="1166"/>
          <w:marRight w:val="0"/>
          <w:marTop w:val="96"/>
          <w:marBottom w:val="0"/>
          <w:divBdr>
            <w:top w:val="none" w:sz="0" w:space="0" w:color="auto"/>
            <w:left w:val="none" w:sz="0" w:space="0" w:color="auto"/>
            <w:bottom w:val="none" w:sz="0" w:space="0" w:color="auto"/>
            <w:right w:val="none" w:sz="0" w:space="0" w:color="auto"/>
          </w:divBdr>
        </w:div>
        <w:div w:id="1588616680">
          <w:marLeft w:val="1166"/>
          <w:marRight w:val="0"/>
          <w:marTop w:val="96"/>
          <w:marBottom w:val="0"/>
          <w:divBdr>
            <w:top w:val="none" w:sz="0" w:space="0" w:color="auto"/>
            <w:left w:val="none" w:sz="0" w:space="0" w:color="auto"/>
            <w:bottom w:val="none" w:sz="0" w:space="0" w:color="auto"/>
            <w:right w:val="none" w:sz="0" w:space="0" w:color="auto"/>
          </w:divBdr>
        </w:div>
        <w:div w:id="1969388009">
          <w:marLeft w:val="1166"/>
          <w:marRight w:val="0"/>
          <w:marTop w:val="96"/>
          <w:marBottom w:val="0"/>
          <w:divBdr>
            <w:top w:val="none" w:sz="0" w:space="0" w:color="auto"/>
            <w:left w:val="none" w:sz="0" w:space="0" w:color="auto"/>
            <w:bottom w:val="none" w:sz="0" w:space="0" w:color="auto"/>
            <w:right w:val="none" w:sz="0" w:space="0" w:color="auto"/>
          </w:divBdr>
        </w:div>
      </w:divsChild>
    </w:div>
    <w:div w:id="144399262">
      <w:bodyDiv w:val="1"/>
      <w:marLeft w:val="0"/>
      <w:marRight w:val="0"/>
      <w:marTop w:val="0"/>
      <w:marBottom w:val="0"/>
      <w:divBdr>
        <w:top w:val="none" w:sz="0" w:space="0" w:color="auto"/>
        <w:left w:val="none" w:sz="0" w:space="0" w:color="auto"/>
        <w:bottom w:val="none" w:sz="0" w:space="0" w:color="auto"/>
        <w:right w:val="none" w:sz="0" w:space="0" w:color="auto"/>
      </w:divBdr>
    </w:div>
    <w:div w:id="145319228">
      <w:bodyDiv w:val="1"/>
      <w:marLeft w:val="0"/>
      <w:marRight w:val="0"/>
      <w:marTop w:val="0"/>
      <w:marBottom w:val="0"/>
      <w:divBdr>
        <w:top w:val="none" w:sz="0" w:space="0" w:color="auto"/>
        <w:left w:val="none" w:sz="0" w:space="0" w:color="auto"/>
        <w:bottom w:val="none" w:sz="0" w:space="0" w:color="auto"/>
        <w:right w:val="none" w:sz="0" w:space="0" w:color="auto"/>
      </w:divBdr>
      <w:divsChild>
        <w:div w:id="73742600">
          <w:marLeft w:val="1166"/>
          <w:marRight w:val="0"/>
          <w:marTop w:val="96"/>
          <w:marBottom w:val="0"/>
          <w:divBdr>
            <w:top w:val="none" w:sz="0" w:space="0" w:color="auto"/>
            <w:left w:val="none" w:sz="0" w:space="0" w:color="auto"/>
            <w:bottom w:val="none" w:sz="0" w:space="0" w:color="auto"/>
            <w:right w:val="none" w:sz="0" w:space="0" w:color="auto"/>
          </w:divBdr>
        </w:div>
        <w:div w:id="231425804">
          <w:marLeft w:val="547"/>
          <w:marRight w:val="0"/>
          <w:marTop w:val="115"/>
          <w:marBottom w:val="0"/>
          <w:divBdr>
            <w:top w:val="none" w:sz="0" w:space="0" w:color="auto"/>
            <w:left w:val="none" w:sz="0" w:space="0" w:color="auto"/>
            <w:bottom w:val="none" w:sz="0" w:space="0" w:color="auto"/>
            <w:right w:val="none" w:sz="0" w:space="0" w:color="auto"/>
          </w:divBdr>
        </w:div>
        <w:div w:id="708263126">
          <w:marLeft w:val="547"/>
          <w:marRight w:val="0"/>
          <w:marTop w:val="115"/>
          <w:marBottom w:val="0"/>
          <w:divBdr>
            <w:top w:val="none" w:sz="0" w:space="0" w:color="auto"/>
            <w:left w:val="none" w:sz="0" w:space="0" w:color="auto"/>
            <w:bottom w:val="none" w:sz="0" w:space="0" w:color="auto"/>
            <w:right w:val="none" w:sz="0" w:space="0" w:color="auto"/>
          </w:divBdr>
        </w:div>
        <w:div w:id="1525678159">
          <w:marLeft w:val="547"/>
          <w:marRight w:val="0"/>
          <w:marTop w:val="115"/>
          <w:marBottom w:val="0"/>
          <w:divBdr>
            <w:top w:val="none" w:sz="0" w:space="0" w:color="auto"/>
            <w:left w:val="none" w:sz="0" w:space="0" w:color="auto"/>
            <w:bottom w:val="none" w:sz="0" w:space="0" w:color="auto"/>
            <w:right w:val="none" w:sz="0" w:space="0" w:color="auto"/>
          </w:divBdr>
        </w:div>
        <w:div w:id="1664501797">
          <w:marLeft w:val="1166"/>
          <w:marRight w:val="0"/>
          <w:marTop w:val="86"/>
          <w:marBottom w:val="0"/>
          <w:divBdr>
            <w:top w:val="none" w:sz="0" w:space="0" w:color="auto"/>
            <w:left w:val="none" w:sz="0" w:space="0" w:color="auto"/>
            <w:bottom w:val="none" w:sz="0" w:space="0" w:color="auto"/>
            <w:right w:val="none" w:sz="0" w:space="0" w:color="auto"/>
          </w:divBdr>
        </w:div>
      </w:divsChild>
    </w:div>
    <w:div w:id="179584874">
      <w:bodyDiv w:val="1"/>
      <w:marLeft w:val="0"/>
      <w:marRight w:val="0"/>
      <w:marTop w:val="0"/>
      <w:marBottom w:val="0"/>
      <w:divBdr>
        <w:top w:val="none" w:sz="0" w:space="0" w:color="auto"/>
        <w:left w:val="none" w:sz="0" w:space="0" w:color="auto"/>
        <w:bottom w:val="none" w:sz="0" w:space="0" w:color="auto"/>
        <w:right w:val="none" w:sz="0" w:space="0" w:color="auto"/>
      </w:divBdr>
    </w:div>
    <w:div w:id="188107569">
      <w:bodyDiv w:val="1"/>
      <w:marLeft w:val="0"/>
      <w:marRight w:val="0"/>
      <w:marTop w:val="0"/>
      <w:marBottom w:val="0"/>
      <w:divBdr>
        <w:top w:val="none" w:sz="0" w:space="0" w:color="auto"/>
        <w:left w:val="none" w:sz="0" w:space="0" w:color="auto"/>
        <w:bottom w:val="none" w:sz="0" w:space="0" w:color="auto"/>
        <w:right w:val="none" w:sz="0" w:space="0" w:color="auto"/>
      </w:divBdr>
      <w:divsChild>
        <w:div w:id="1967809605">
          <w:marLeft w:val="547"/>
          <w:marRight w:val="0"/>
          <w:marTop w:val="48"/>
          <w:marBottom w:val="0"/>
          <w:divBdr>
            <w:top w:val="none" w:sz="0" w:space="0" w:color="auto"/>
            <w:left w:val="none" w:sz="0" w:space="0" w:color="auto"/>
            <w:bottom w:val="none" w:sz="0" w:space="0" w:color="auto"/>
            <w:right w:val="none" w:sz="0" w:space="0" w:color="auto"/>
          </w:divBdr>
        </w:div>
        <w:div w:id="1969585012">
          <w:marLeft w:val="1267"/>
          <w:marRight w:val="0"/>
          <w:marTop w:val="48"/>
          <w:marBottom w:val="0"/>
          <w:divBdr>
            <w:top w:val="none" w:sz="0" w:space="0" w:color="auto"/>
            <w:left w:val="none" w:sz="0" w:space="0" w:color="auto"/>
            <w:bottom w:val="none" w:sz="0" w:space="0" w:color="auto"/>
            <w:right w:val="none" w:sz="0" w:space="0" w:color="auto"/>
          </w:divBdr>
        </w:div>
        <w:div w:id="842011792">
          <w:marLeft w:val="1800"/>
          <w:marRight w:val="0"/>
          <w:marTop w:val="48"/>
          <w:marBottom w:val="0"/>
          <w:divBdr>
            <w:top w:val="none" w:sz="0" w:space="0" w:color="auto"/>
            <w:left w:val="none" w:sz="0" w:space="0" w:color="auto"/>
            <w:bottom w:val="none" w:sz="0" w:space="0" w:color="auto"/>
            <w:right w:val="none" w:sz="0" w:space="0" w:color="auto"/>
          </w:divBdr>
        </w:div>
        <w:div w:id="1352680407">
          <w:marLeft w:val="1800"/>
          <w:marRight w:val="0"/>
          <w:marTop w:val="48"/>
          <w:marBottom w:val="0"/>
          <w:divBdr>
            <w:top w:val="none" w:sz="0" w:space="0" w:color="auto"/>
            <w:left w:val="none" w:sz="0" w:space="0" w:color="auto"/>
            <w:bottom w:val="none" w:sz="0" w:space="0" w:color="auto"/>
            <w:right w:val="none" w:sz="0" w:space="0" w:color="auto"/>
          </w:divBdr>
        </w:div>
        <w:div w:id="505436180">
          <w:marLeft w:val="1800"/>
          <w:marRight w:val="0"/>
          <w:marTop w:val="48"/>
          <w:marBottom w:val="0"/>
          <w:divBdr>
            <w:top w:val="none" w:sz="0" w:space="0" w:color="auto"/>
            <w:left w:val="none" w:sz="0" w:space="0" w:color="auto"/>
            <w:bottom w:val="none" w:sz="0" w:space="0" w:color="auto"/>
            <w:right w:val="none" w:sz="0" w:space="0" w:color="auto"/>
          </w:divBdr>
        </w:div>
        <w:div w:id="1147697759">
          <w:marLeft w:val="2520"/>
          <w:marRight w:val="0"/>
          <w:marTop w:val="48"/>
          <w:marBottom w:val="0"/>
          <w:divBdr>
            <w:top w:val="none" w:sz="0" w:space="0" w:color="auto"/>
            <w:left w:val="none" w:sz="0" w:space="0" w:color="auto"/>
            <w:bottom w:val="none" w:sz="0" w:space="0" w:color="auto"/>
            <w:right w:val="none" w:sz="0" w:space="0" w:color="auto"/>
          </w:divBdr>
        </w:div>
        <w:div w:id="1000236207">
          <w:marLeft w:val="2520"/>
          <w:marRight w:val="0"/>
          <w:marTop w:val="48"/>
          <w:marBottom w:val="0"/>
          <w:divBdr>
            <w:top w:val="none" w:sz="0" w:space="0" w:color="auto"/>
            <w:left w:val="none" w:sz="0" w:space="0" w:color="auto"/>
            <w:bottom w:val="none" w:sz="0" w:space="0" w:color="auto"/>
            <w:right w:val="none" w:sz="0" w:space="0" w:color="auto"/>
          </w:divBdr>
        </w:div>
        <w:div w:id="280859">
          <w:marLeft w:val="2520"/>
          <w:marRight w:val="0"/>
          <w:marTop w:val="48"/>
          <w:marBottom w:val="0"/>
          <w:divBdr>
            <w:top w:val="none" w:sz="0" w:space="0" w:color="auto"/>
            <w:left w:val="none" w:sz="0" w:space="0" w:color="auto"/>
            <w:bottom w:val="none" w:sz="0" w:space="0" w:color="auto"/>
            <w:right w:val="none" w:sz="0" w:space="0" w:color="auto"/>
          </w:divBdr>
        </w:div>
        <w:div w:id="2005668755">
          <w:marLeft w:val="1800"/>
          <w:marRight w:val="0"/>
          <w:marTop w:val="48"/>
          <w:marBottom w:val="0"/>
          <w:divBdr>
            <w:top w:val="none" w:sz="0" w:space="0" w:color="auto"/>
            <w:left w:val="none" w:sz="0" w:space="0" w:color="auto"/>
            <w:bottom w:val="none" w:sz="0" w:space="0" w:color="auto"/>
            <w:right w:val="none" w:sz="0" w:space="0" w:color="auto"/>
          </w:divBdr>
        </w:div>
        <w:div w:id="401831761">
          <w:marLeft w:val="1800"/>
          <w:marRight w:val="0"/>
          <w:marTop w:val="48"/>
          <w:marBottom w:val="0"/>
          <w:divBdr>
            <w:top w:val="none" w:sz="0" w:space="0" w:color="auto"/>
            <w:left w:val="none" w:sz="0" w:space="0" w:color="auto"/>
            <w:bottom w:val="none" w:sz="0" w:space="0" w:color="auto"/>
            <w:right w:val="none" w:sz="0" w:space="0" w:color="auto"/>
          </w:divBdr>
        </w:div>
        <w:div w:id="1079208686">
          <w:marLeft w:val="1800"/>
          <w:marRight w:val="0"/>
          <w:marTop w:val="48"/>
          <w:marBottom w:val="0"/>
          <w:divBdr>
            <w:top w:val="none" w:sz="0" w:space="0" w:color="auto"/>
            <w:left w:val="none" w:sz="0" w:space="0" w:color="auto"/>
            <w:bottom w:val="none" w:sz="0" w:space="0" w:color="auto"/>
            <w:right w:val="none" w:sz="0" w:space="0" w:color="auto"/>
          </w:divBdr>
        </w:div>
        <w:div w:id="983200070">
          <w:marLeft w:val="2520"/>
          <w:marRight w:val="0"/>
          <w:marTop w:val="48"/>
          <w:marBottom w:val="0"/>
          <w:divBdr>
            <w:top w:val="none" w:sz="0" w:space="0" w:color="auto"/>
            <w:left w:val="none" w:sz="0" w:space="0" w:color="auto"/>
            <w:bottom w:val="none" w:sz="0" w:space="0" w:color="auto"/>
            <w:right w:val="none" w:sz="0" w:space="0" w:color="auto"/>
          </w:divBdr>
        </w:div>
        <w:div w:id="1198733853">
          <w:marLeft w:val="2520"/>
          <w:marRight w:val="0"/>
          <w:marTop w:val="48"/>
          <w:marBottom w:val="0"/>
          <w:divBdr>
            <w:top w:val="none" w:sz="0" w:space="0" w:color="auto"/>
            <w:left w:val="none" w:sz="0" w:space="0" w:color="auto"/>
            <w:bottom w:val="none" w:sz="0" w:space="0" w:color="auto"/>
            <w:right w:val="none" w:sz="0" w:space="0" w:color="auto"/>
          </w:divBdr>
        </w:div>
        <w:div w:id="930505231">
          <w:marLeft w:val="1800"/>
          <w:marRight w:val="0"/>
          <w:marTop w:val="48"/>
          <w:marBottom w:val="0"/>
          <w:divBdr>
            <w:top w:val="none" w:sz="0" w:space="0" w:color="auto"/>
            <w:left w:val="none" w:sz="0" w:space="0" w:color="auto"/>
            <w:bottom w:val="none" w:sz="0" w:space="0" w:color="auto"/>
            <w:right w:val="none" w:sz="0" w:space="0" w:color="auto"/>
          </w:divBdr>
        </w:div>
        <w:div w:id="154807344">
          <w:marLeft w:val="2520"/>
          <w:marRight w:val="0"/>
          <w:marTop w:val="48"/>
          <w:marBottom w:val="0"/>
          <w:divBdr>
            <w:top w:val="none" w:sz="0" w:space="0" w:color="auto"/>
            <w:left w:val="none" w:sz="0" w:space="0" w:color="auto"/>
            <w:bottom w:val="none" w:sz="0" w:space="0" w:color="auto"/>
            <w:right w:val="none" w:sz="0" w:space="0" w:color="auto"/>
          </w:divBdr>
        </w:div>
        <w:div w:id="1568034812">
          <w:marLeft w:val="2520"/>
          <w:marRight w:val="0"/>
          <w:marTop w:val="48"/>
          <w:marBottom w:val="0"/>
          <w:divBdr>
            <w:top w:val="none" w:sz="0" w:space="0" w:color="auto"/>
            <w:left w:val="none" w:sz="0" w:space="0" w:color="auto"/>
            <w:bottom w:val="none" w:sz="0" w:space="0" w:color="auto"/>
            <w:right w:val="none" w:sz="0" w:space="0" w:color="auto"/>
          </w:divBdr>
        </w:div>
      </w:divsChild>
    </w:div>
    <w:div w:id="201750812">
      <w:bodyDiv w:val="1"/>
      <w:marLeft w:val="0"/>
      <w:marRight w:val="0"/>
      <w:marTop w:val="0"/>
      <w:marBottom w:val="0"/>
      <w:divBdr>
        <w:top w:val="none" w:sz="0" w:space="0" w:color="auto"/>
        <w:left w:val="none" w:sz="0" w:space="0" w:color="auto"/>
        <w:bottom w:val="none" w:sz="0" w:space="0" w:color="auto"/>
        <w:right w:val="none" w:sz="0" w:space="0" w:color="auto"/>
      </w:divBdr>
    </w:div>
    <w:div w:id="223680609">
      <w:bodyDiv w:val="1"/>
      <w:marLeft w:val="0"/>
      <w:marRight w:val="0"/>
      <w:marTop w:val="0"/>
      <w:marBottom w:val="0"/>
      <w:divBdr>
        <w:top w:val="none" w:sz="0" w:space="0" w:color="auto"/>
        <w:left w:val="none" w:sz="0" w:space="0" w:color="auto"/>
        <w:bottom w:val="none" w:sz="0" w:space="0" w:color="auto"/>
        <w:right w:val="none" w:sz="0" w:space="0" w:color="auto"/>
      </w:divBdr>
      <w:divsChild>
        <w:div w:id="1375882962">
          <w:marLeft w:val="1800"/>
          <w:marRight w:val="0"/>
          <w:marTop w:val="67"/>
          <w:marBottom w:val="0"/>
          <w:divBdr>
            <w:top w:val="none" w:sz="0" w:space="0" w:color="auto"/>
            <w:left w:val="none" w:sz="0" w:space="0" w:color="auto"/>
            <w:bottom w:val="none" w:sz="0" w:space="0" w:color="auto"/>
            <w:right w:val="none" w:sz="0" w:space="0" w:color="auto"/>
          </w:divBdr>
        </w:div>
        <w:div w:id="1925138429">
          <w:marLeft w:val="2520"/>
          <w:marRight w:val="0"/>
          <w:marTop w:val="67"/>
          <w:marBottom w:val="0"/>
          <w:divBdr>
            <w:top w:val="none" w:sz="0" w:space="0" w:color="auto"/>
            <w:left w:val="none" w:sz="0" w:space="0" w:color="auto"/>
            <w:bottom w:val="none" w:sz="0" w:space="0" w:color="auto"/>
            <w:right w:val="none" w:sz="0" w:space="0" w:color="auto"/>
          </w:divBdr>
        </w:div>
        <w:div w:id="1831408525">
          <w:marLeft w:val="2520"/>
          <w:marRight w:val="0"/>
          <w:marTop w:val="67"/>
          <w:marBottom w:val="0"/>
          <w:divBdr>
            <w:top w:val="none" w:sz="0" w:space="0" w:color="auto"/>
            <w:left w:val="none" w:sz="0" w:space="0" w:color="auto"/>
            <w:bottom w:val="none" w:sz="0" w:space="0" w:color="auto"/>
            <w:right w:val="none" w:sz="0" w:space="0" w:color="auto"/>
          </w:divBdr>
        </w:div>
        <w:div w:id="1852648745">
          <w:marLeft w:val="2520"/>
          <w:marRight w:val="0"/>
          <w:marTop w:val="67"/>
          <w:marBottom w:val="0"/>
          <w:divBdr>
            <w:top w:val="none" w:sz="0" w:space="0" w:color="auto"/>
            <w:left w:val="none" w:sz="0" w:space="0" w:color="auto"/>
            <w:bottom w:val="none" w:sz="0" w:space="0" w:color="auto"/>
            <w:right w:val="none" w:sz="0" w:space="0" w:color="auto"/>
          </w:divBdr>
        </w:div>
      </w:divsChild>
    </w:div>
    <w:div w:id="231278949">
      <w:bodyDiv w:val="1"/>
      <w:marLeft w:val="0"/>
      <w:marRight w:val="0"/>
      <w:marTop w:val="0"/>
      <w:marBottom w:val="0"/>
      <w:divBdr>
        <w:top w:val="none" w:sz="0" w:space="0" w:color="auto"/>
        <w:left w:val="none" w:sz="0" w:space="0" w:color="auto"/>
        <w:bottom w:val="none" w:sz="0" w:space="0" w:color="auto"/>
        <w:right w:val="none" w:sz="0" w:space="0" w:color="auto"/>
      </w:divBdr>
      <w:divsChild>
        <w:div w:id="265429856">
          <w:marLeft w:val="1166"/>
          <w:marRight w:val="0"/>
          <w:marTop w:val="86"/>
          <w:marBottom w:val="0"/>
          <w:divBdr>
            <w:top w:val="none" w:sz="0" w:space="0" w:color="auto"/>
            <w:left w:val="none" w:sz="0" w:space="0" w:color="auto"/>
            <w:bottom w:val="none" w:sz="0" w:space="0" w:color="auto"/>
            <w:right w:val="none" w:sz="0" w:space="0" w:color="auto"/>
          </w:divBdr>
        </w:div>
        <w:div w:id="928345011">
          <w:marLeft w:val="1166"/>
          <w:marRight w:val="0"/>
          <w:marTop w:val="86"/>
          <w:marBottom w:val="0"/>
          <w:divBdr>
            <w:top w:val="none" w:sz="0" w:space="0" w:color="auto"/>
            <w:left w:val="none" w:sz="0" w:space="0" w:color="auto"/>
            <w:bottom w:val="none" w:sz="0" w:space="0" w:color="auto"/>
            <w:right w:val="none" w:sz="0" w:space="0" w:color="auto"/>
          </w:divBdr>
        </w:div>
        <w:div w:id="1134175905">
          <w:marLeft w:val="547"/>
          <w:marRight w:val="0"/>
          <w:marTop w:val="86"/>
          <w:marBottom w:val="0"/>
          <w:divBdr>
            <w:top w:val="none" w:sz="0" w:space="0" w:color="auto"/>
            <w:left w:val="none" w:sz="0" w:space="0" w:color="auto"/>
            <w:bottom w:val="none" w:sz="0" w:space="0" w:color="auto"/>
            <w:right w:val="none" w:sz="0" w:space="0" w:color="auto"/>
          </w:divBdr>
        </w:div>
        <w:div w:id="1214192976">
          <w:marLeft w:val="547"/>
          <w:marRight w:val="0"/>
          <w:marTop w:val="86"/>
          <w:marBottom w:val="0"/>
          <w:divBdr>
            <w:top w:val="none" w:sz="0" w:space="0" w:color="auto"/>
            <w:left w:val="none" w:sz="0" w:space="0" w:color="auto"/>
            <w:bottom w:val="none" w:sz="0" w:space="0" w:color="auto"/>
            <w:right w:val="none" w:sz="0" w:space="0" w:color="auto"/>
          </w:divBdr>
        </w:div>
        <w:div w:id="1274048640">
          <w:marLeft w:val="547"/>
          <w:marRight w:val="0"/>
          <w:marTop w:val="86"/>
          <w:marBottom w:val="0"/>
          <w:divBdr>
            <w:top w:val="none" w:sz="0" w:space="0" w:color="auto"/>
            <w:left w:val="none" w:sz="0" w:space="0" w:color="auto"/>
            <w:bottom w:val="none" w:sz="0" w:space="0" w:color="auto"/>
            <w:right w:val="none" w:sz="0" w:space="0" w:color="auto"/>
          </w:divBdr>
        </w:div>
        <w:div w:id="1526169160">
          <w:marLeft w:val="1166"/>
          <w:marRight w:val="0"/>
          <w:marTop w:val="67"/>
          <w:marBottom w:val="0"/>
          <w:divBdr>
            <w:top w:val="none" w:sz="0" w:space="0" w:color="auto"/>
            <w:left w:val="none" w:sz="0" w:space="0" w:color="auto"/>
            <w:bottom w:val="none" w:sz="0" w:space="0" w:color="auto"/>
            <w:right w:val="none" w:sz="0" w:space="0" w:color="auto"/>
          </w:divBdr>
        </w:div>
        <w:div w:id="1654066421">
          <w:marLeft w:val="547"/>
          <w:marRight w:val="0"/>
          <w:marTop w:val="86"/>
          <w:marBottom w:val="0"/>
          <w:divBdr>
            <w:top w:val="none" w:sz="0" w:space="0" w:color="auto"/>
            <w:left w:val="none" w:sz="0" w:space="0" w:color="auto"/>
            <w:bottom w:val="none" w:sz="0" w:space="0" w:color="auto"/>
            <w:right w:val="none" w:sz="0" w:space="0" w:color="auto"/>
          </w:divBdr>
        </w:div>
        <w:div w:id="1830292242">
          <w:marLeft w:val="1166"/>
          <w:marRight w:val="0"/>
          <w:marTop w:val="86"/>
          <w:marBottom w:val="0"/>
          <w:divBdr>
            <w:top w:val="none" w:sz="0" w:space="0" w:color="auto"/>
            <w:left w:val="none" w:sz="0" w:space="0" w:color="auto"/>
            <w:bottom w:val="none" w:sz="0" w:space="0" w:color="auto"/>
            <w:right w:val="none" w:sz="0" w:space="0" w:color="auto"/>
          </w:divBdr>
        </w:div>
      </w:divsChild>
    </w:div>
    <w:div w:id="237129489">
      <w:bodyDiv w:val="1"/>
      <w:marLeft w:val="0"/>
      <w:marRight w:val="0"/>
      <w:marTop w:val="0"/>
      <w:marBottom w:val="0"/>
      <w:divBdr>
        <w:top w:val="none" w:sz="0" w:space="0" w:color="auto"/>
        <w:left w:val="none" w:sz="0" w:space="0" w:color="auto"/>
        <w:bottom w:val="none" w:sz="0" w:space="0" w:color="auto"/>
        <w:right w:val="none" w:sz="0" w:space="0" w:color="auto"/>
      </w:divBdr>
      <w:divsChild>
        <w:div w:id="89156506">
          <w:marLeft w:val="1166"/>
          <w:marRight w:val="0"/>
          <w:marTop w:val="86"/>
          <w:marBottom w:val="0"/>
          <w:divBdr>
            <w:top w:val="none" w:sz="0" w:space="0" w:color="auto"/>
            <w:left w:val="none" w:sz="0" w:space="0" w:color="auto"/>
            <w:bottom w:val="none" w:sz="0" w:space="0" w:color="auto"/>
            <w:right w:val="none" w:sz="0" w:space="0" w:color="auto"/>
          </w:divBdr>
        </w:div>
        <w:div w:id="174148598">
          <w:marLeft w:val="1166"/>
          <w:marRight w:val="0"/>
          <w:marTop w:val="86"/>
          <w:marBottom w:val="0"/>
          <w:divBdr>
            <w:top w:val="none" w:sz="0" w:space="0" w:color="auto"/>
            <w:left w:val="none" w:sz="0" w:space="0" w:color="auto"/>
            <w:bottom w:val="none" w:sz="0" w:space="0" w:color="auto"/>
            <w:right w:val="none" w:sz="0" w:space="0" w:color="auto"/>
          </w:divBdr>
        </w:div>
        <w:div w:id="548960824">
          <w:marLeft w:val="547"/>
          <w:marRight w:val="0"/>
          <w:marTop w:val="86"/>
          <w:marBottom w:val="0"/>
          <w:divBdr>
            <w:top w:val="none" w:sz="0" w:space="0" w:color="auto"/>
            <w:left w:val="none" w:sz="0" w:space="0" w:color="auto"/>
            <w:bottom w:val="none" w:sz="0" w:space="0" w:color="auto"/>
            <w:right w:val="none" w:sz="0" w:space="0" w:color="auto"/>
          </w:divBdr>
        </w:div>
        <w:div w:id="686905240">
          <w:marLeft w:val="1166"/>
          <w:marRight w:val="0"/>
          <w:marTop w:val="86"/>
          <w:marBottom w:val="0"/>
          <w:divBdr>
            <w:top w:val="none" w:sz="0" w:space="0" w:color="auto"/>
            <w:left w:val="none" w:sz="0" w:space="0" w:color="auto"/>
            <w:bottom w:val="none" w:sz="0" w:space="0" w:color="auto"/>
            <w:right w:val="none" w:sz="0" w:space="0" w:color="auto"/>
          </w:divBdr>
        </w:div>
        <w:div w:id="905185507">
          <w:marLeft w:val="547"/>
          <w:marRight w:val="0"/>
          <w:marTop w:val="86"/>
          <w:marBottom w:val="0"/>
          <w:divBdr>
            <w:top w:val="none" w:sz="0" w:space="0" w:color="auto"/>
            <w:left w:val="none" w:sz="0" w:space="0" w:color="auto"/>
            <w:bottom w:val="none" w:sz="0" w:space="0" w:color="auto"/>
            <w:right w:val="none" w:sz="0" w:space="0" w:color="auto"/>
          </w:divBdr>
        </w:div>
        <w:div w:id="1079717601">
          <w:marLeft w:val="1166"/>
          <w:marRight w:val="0"/>
          <w:marTop w:val="86"/>
          <w:marBottom w:val="0"/>
          <w:divBdr>
            <w:top w:val="none" w:sz="0" w:space="0" w:color="auto"/>
            <w:left w:val="none" w:sz="0" w:space="0" w:color="auto"/>
            <w:bottom w:val="none" w:sz="0" w:space="0" w:color="auto"/>
            <w:right w:val="none" w:sz="0" w:space="0" w:color="auto"/>
          </w:divBdr>
        </w:div>
        <w:div w:id="1974359011">
          <w:marLeft w:val="1166"/>
          <w:marRight w:val="0"/>
          <w:marTop w:val="86"/>
          <w:marBottom w:val="0"/>
          <w:divBdr>
            <w:top w:val="none" w:sz="0" w:space="0" w:color="auto"/>
            <w:left w:val="none" w:sz="0" w:space="0" w:color="auto"/>
            <w:bottom w:val="none" w:sz="0" w:space="0" w:color="auto"/>
            <w:right w:val="none" w:sz="0" w:space="0" w:color="auto"/>
          </w:divBdr>
        </w:div>
      </w:divsChild>
    </w:div>
    <w:div w:id="259683318">
      <w:bodyDiv w:val="1"/>
      <w:marLeft w:val="0"/>
      <w:marRight w:val="0"/>
      <w:marTop w:val="0"/>
      <w:marBottom w:val="0"/>
      <w:divBdr>
        <w:top w:val="none" w:sz="0" w:space="0" w:color="auto"/>
        <w:left w:val="none" w:sz="0" w:space="0" w:color="auto"/>
        <w:bottom w:val="none" w:sz="0" w:space="0" w:color="auto"/>
        <w:right w:val="none" w:sz="0" w:space="0" w:color="auto"/>
      </w:divBdr>
      <w:divsChild>
        <w:div w:id="1798990092">
          <w:marLeft w:val="2520"/>
          <w:marRight w:val="0"/>
          <w:marTop w:val="48"/>
          <w:marBottom w:val="0"/>
          <w:divBdr>
            <w:top w:val="none" w:sz="0" w:space="0" w:color="auto"/>
            <w:left w:val="none" w:sz="0" w:space="0" w:color="auto"/>
            <w:bottom w:val="none" w:sz="0" w:space="0" w:color="auto"/>
            <w:right w:val="none" w:sz="0" w:space="0" w:color="auto"/>
          </w:divBdr>
        </w:div>
      </w:divsChild>
    </w:div>
    <w:div w:id="259683687">
      <w:bodyDiv w:val="1"/>
      <w:marLeft w:val="0"/>
      <w:marRight w:val="0"/>
      <w:marTop w:val="0"/>
      <w:marBottom w:val="0"/>
      <w:divBdr>
        <w:top w:val="none" w:sz="0" w:space="0" w:color="auto"/>
        <w:left w:val="none" w:sz="0" w:space="0" w:color="auto"/>
        <w:bottom w:val="none" w:sz="0" w:space="0" w:color="auto"/>
        <w:right w:val="none" w:sz="0" w:space="0" w:color="auto"/>
      </w:divBdr>
      <w:divsChild>
        <w:div w:id="1107431175">
          <w:marLeft w:val="1166"/>
          <w:marRight w:val="0"/>
          <w:marTop w:val="96"/>
          <w:marBottom w:val="0"/>
          <w:divBdr>
            <w:top w:val="none" w:sz="0" w:space="0" w:color="auto"/>
            <w:left w:val="none" w:sz="0" w:space="0" w:color="auto"/>
            <w:bottom w:val="none" w:sz="0" w:space="0" w:color="auto"/>
            <w:right w:val="none" w:sz="0" w:space="0" w:color="auto"/>
          </w:divBdr>
        </w:div>
        <w:div w:id="1119953366">
          <w:marLeft w:val="1166"/>
          <w:marRight w:val="0"/>
          <w:marTop w:val="96"/>
          <w:marBottom w:val="0"/>
          <w:divBdr>
            <w:top w:val="none" w:sz="0" w:space="0" w:color="auto"/>
            <w:left w:val="none" w:sz="0" w:space="0" w:color="auto"/>
            <w:bottom w:val="none" w:sz="0" w:space="0" w:color="auto"/>
            <w:right w:val="none" w:sz="0" w:space="0" w:color="auto"/>
          </w:divBdr>
        </w:div>
        <w:div w:id="1692536203">
          <w:marLeft w:val="547"/>
          <w:marRight w:val="0"/>
          <w:marTop w:val="115"/>
          <w:marBottom w:val="0"/>
          <w:divBdr>
            <w:top w:val="none" w:sz="0" w:space="0" w:color="auto"/>
            <w:left w:val="none" w:sz="0" w:space="0" w:color="auto"/>
            <w:bottom w:val="none" w:sz="0" w:space="0" w:color="auto"/>
            <w:right w:val="none" w:sz="0" w:space="0" w:color="auto"/>
          </w:divBdr>
        </w:div>
        <w:div w:id="1718620831">
          <w:marLeft w:val="547"/>
          <w:marRight w:val="0"/>
          <w:marTop w:val="115"/>
          <w:marBottom w:val="0"/>
          <w:divBdr>
            <w:top w:val="none" w:sz="0" w:space="0" w:color="auto"/>
            <w:left w:val="none" w:sz="0" w:space="0" w:color="auto"/>
            <w:bottom w:val="none" w:sz="0" w:space="0" w:color="auto"/>
            <w:right w:val="none" w:sz="0" w:space="0" w:color="auto"/>
          </w:divBdr>
        </w:div>
        <w:div w:id="2003897444">
          <w:marLeft w:val="1166"/>
          <w:marRight w:val="0"/>
          <w:marTop w:val="101"/>
          <w:marBottom w:val="0"/>
          <w:divBdr>
            <w:top w:val="none" w:sz="0" w:space="0" w:color="auto"/>
            <w:left w:val="none" w:sz="0" w:space="0" w:color="auto"/>
            <w:bottom w:val="none" w:sz="0" w:space="0" w:color="auto"/>
            <w:right w:val="none" w:sz="0" w:space="0" w:color="auto"/>
          </w:divBdr>
        </w:div>
        <w:div w:id="2015263168">
          <w:marLeft w:val="547"/>
          <w:marRight w:val="0"/>
          <w:marTop w:val="115"/>
          <w:marBottom w:val="0"/>
          <w:divBdr>
            <w:top w:val="none" w:sz="0" w:space="0" w:color="auto"/>
            <w:left w:val="none" w:sz="0" w:space="0" w:color="auto"/>
            <w:bottom w:val="none" w:sz="0" w:space="0" w:color="auto"/>
            <w:right w:val="none" w:sz="0" w:space="0" w:color="auto"/>
          </w:divBdr>
        </w:div>
        <w:div w:id="2030183749">
          <w:marLeft w:val="547"/>
          <w:marRight w:val="0"/>
          <w:marTop w:val="115"/>
          <w:marBottom w:val="0"/>
          <w:divBdr>
            <w:top w:val="none" w:sz="0" w:space="0" w:color="auto"/>
            <w:left w:val="none" w:sz="0" w:space="0" w:color="auto"/>
            <w:bottom w:val="none" w:sz="0" w:space="0" w:color="auto"/>
            <w:right w:val="none" w:sz="0" w:space="0" w:color="auto"/>
          </w:divBdr>
        </w:div>
      </w:divsChild>
    </w:div>
    <w:div w:id="267273462">
      <w:bodyDiv w:val="1"/>
      <w:marLeft w:val="0"/>
      <w:marRight w:val="0"/>
      <w:marTop w:val="0"/>
      <w:marBottom w:val="0"/>
      <w:divBdr>
        <w:top w:val="none" w:sz="0" w:space="0" w:color="auto"/>
        <w:left w:val="none" w:sz="0" w:space="0" w:color="auto"/>
        <w:bottom w:val="none" w:sz="0" w:space="0" w:color="auto"/>
        <w:right w:val="none" w:sz="0" w:space="0" w:color="auto"/>
      </w:divBdr>
      <w:divsChild>
        <w:div w:id="386925742">
          <w:marLeft w:val="936"/>
          <w:marRight w:val="0"/>
          <w:marTop w:val="120"/>
          <w:marBottom w:val="0"/>
          <w:divBdr>
            <w:top w:val="none" w:sz="0" w:space="0" w:color="auto"/>
            <w:left w:val="none" w:sz="0" w:space="0" w:color="auto"/>
            <w:bottom w:val="none" w:sz="0" w:space="0" w:color="auto"/>
            <w:right w:val="none" w:sz="0" w:space="0" w:color="auto"/>
          </w:divBdr>
        </w:div>
        <w:div w:id="1022781177">
          <w:marLeft w:val="936"/>
          <w:marRight w:val="0"/>
          <w:marTop w:val="120"/>
          <w:marBottom w:val="0"/>
          <w:divBdr>
            <w:top w:val="none" w:sz="0" w:space="0" w:color="auto"/>
            <w:left w:val="none" w:sz="0" w:space="0" w:color="auto"/>
            <w:bottom w:val="none" w:sz="0" w:space="0" w:color="auto"/>
            <w:right w:val="none" w:sz="0" w:space="0" w:color="auto"/>
          </w:divBdr>
        </w:div>
        <w:div w:id="1088306673">
          <w:marLeft w:val="936"/>
          <w:marRight w:val="0"/>
          <w:marTop w:val="120"/>
          <w:marBottom w:val="0"/>
          <w:divBdr>
            <w:top w:val="none" w:sz="0" w:space="0" w:color="auto"/>
            <w:left w:val="none" w:sz="0" w:space="0" w:color="auto"/>
            <w:bottom w:val="none" w:sz="0" w:space="0" w:color="auto"/>
            <w:right w:val="none" w:sz="0" w:space="0" w:color="auto"/>
          </w:divBdr>
        </w:div>
        <w:div w:id="1147552054">
          <w:marLeft w:val="936"/>
          <w:marRight w:val="0"/>
          <w:marTop w:val="120"/>
          <w:marBottom w:val="0"/>
          <w:divBdr>
            <w:top w:val="none" w:sz="0" w:space="0" w:color="auto"/>
            <w:left w:val="none" w:sz="0" w:space="0" w:color="auto"/>
            <w:bottom w:val="none" w:sz="0" w:space="0" w:color="auto"/>
            <w:right w:val="none" w:sz="0" w:space="0" w:color="auto"/>
          </w:divBdr>
        </w:div>
      </w:divsChild>
    </w:div>
    <w:div w:id="280383161">
      <w:bodyDiv w:val="1"/>
      <w:marLeft w:val="0"/>
      <w:marRight w:val="0"/>
      <w:marTop w:val="0"/>
      <w:marBottom w:val="0"/>
      <w:divBdr>
        <w:top w:val="none" w:sz="0" w:space="0" w:color="auto"/>
        <w:left w:val="none" w:sz="0" w:space="0" w:color="auto"/>
        <w:bottom w:val="none" w:sz="0" w:space="0" w:color="auto"/>
        <w:right w:val="none" w:sz="0" w:space="0" w:color="auto"/>
      </w:divBdr>
      <w:divsChild>
        <w:div w:id="782918682">
          <w:marLeft w:val="547"/>
          <w:marRight w:val="0"/>
          <w:marTop w:val="58"/>
          <w:marBottom w:val="0"/>
          <w:divBdr>
            <w:top w:val="none" w:sz="0" w:space="0" w:color="auto"/>
            <w:left w:val="none" w:sz="0" w:space="0" w:color="auto"/>
            <w:bottom w:val="none" w:sz="0" w:space="0" w:color="auto"/>
            <w:right w:val="none" w:sz="0" w:space="0" w:color="auto"/>
          </w:divBdr>
        </w:div>
        <w:div w:id="1268081510">
          <w:marLeft w:val="1166"/>
          <w:marRight w:val="0"/>
          <w:marTop w:val="58"/>
          <w:marBottom w:val="0"/>
          <w:divBdr>
            <w:top w:val="none" w:sz="0" w:space="0" w:color="auto"/>
            <w:left w:val="none" w:sz="0" w:space="0" w:color="auto"/>
            <w:bottom w:val="none" w:sz="0" w:space="0" w:color="auto"/>
            <w:right w:val="none" w:sz="0" w:space="0" w:color="auto"/>
          </w:divBdr>
        </w:div>
        <w:div w:id="383647988">
          <w:marLeft w:val="1800"/>
          <w:marRight w:val="0"/>
          <w:marTop w:val="58"/>
          <w:marBottom w:val="0"/>
          <w:divBdr>
            <w:top w:val="none" w:sz="0" w:space="0" w:color="auto"/>
            <w:left w:val="none" w:sz="0" w:space="0" w:color="auto"/>
            <w:bottom w:val="none" w:sz="0" w:space="0" w:color="auto"/>
            <w:right w:val="none" w:sz="0" w:space="0" w:color="auto"/>
          </w:divBdr>
        </w:div>
        <w:div w:id="1014764255">
          <w:marLeft w:val="2520"/>
          <w:marRight w:val="0"/>
          <w:marTop w:val="58"/>
          <w:marBottom w:val="0"/>
          <w:divBdr>
            <w:top w:val="none" w:sz="0" w:space="0" w:color="auto"/>
            <w:left w:val="none" w:sz="0" w:space="0" w:color="auto"/>
            <w:bottom w:val="none" w:sz="0" w:space="0" w:color="auto"/>
            <w:right w:val="none" w:sz="0" w:space="0" w:color="auto"/>
          </w:divBdr>
        </w:div>
        <w:div w:id="382140921">
          <w:marLeft w:val="1800"/>
          <w:marRight w:val="0"/>
          <w:marTop w:val="58"/>
          <w:marBottom w:val="0"/>
          <w:divBdr>
            <w:top w:val="none" w:sz="0" w:space="0" w:color="auto"/>
            <w:left w:val="none" w:sz="0" w:space="0" w:color="auto"/>
            <w:bottom w:val="none" w:sz="0" w:space="0" w:color="auto"/>
            <w:right w:val="none" w:sz="0" w:space="0" w:color="auto"/>
          </w:divBdr>
        </w:div>
        <w:div w:id="723603217">
          <w:marLeft w:val="2520"/>
          <w:marRight w:val="0"/>
          <w:marTop w:val="58"/>
          <w:marBottom w:val="0"/>
          <w:divBdr>
            <w:top w:val="none" w:sz="0" w:space="0" w:color="auto"/>
            <w:left w:val="none" w:sz="0" w:space="0" w:color="auto"/>
            <w:bottom w:val="none" w:sz="0" w:space="0" w:color="auto"/>
            <w:right w:val="none" w:sz="0" w:space="0" w:color="auto"/>
          </w:divBdr>
        </w:div>
        <w:div w:id="1148129100">
          <w:marLeft w:val="547"/>
          <w:marRight w:val="0"/>
          <w:marTop w:val="58"/>
          <w:marBottom w:val="0"/>
          <w:divBdr>
            <w:top w:val="none" w:sz="0" w:space="0" w:color="auto"/>
            <w:left w:val="none" w:sz="0" w:space="0" w:color="auto"/>
            <w:bottom w:val="none" w:sz="0" w:space="0" w:color="auto"/>
            <w:right w:val="none" w:sz="0" w:space="0" w:color="auto"/>
          </w:divBdr>
        </w:div>
        <w:div w:id="257521212">
          <w:marLeft w:val="1166"/>
          <w:marRight w:val="0"/>
          <w:marTop w:val="58"/>
          <w:marBottom w:val="0"/>
          <w:divBdr>
            <w:top w:val="none" w:sz="0" w:space="0" w:color="auto"/>
            <w:left w:val="none" w:sz="0" w:space="0" w:color="auto"/>
            <w:bottom w:val="none" w:sz="0" w:space="0" w:color="auto"/>
            <w:right w:val="none" w:sz="0" w:space="0" w:color="auto"/>
          </w:divBdr>
        </w:div>
        <w:div w:id="2123186382">
          <w:marLeft w:val="1800"/>
          <w:marRight w:val="0"/>
          <w:marTop w:val="58"/>
          <w:marBottom w:val="0"/>
          <w:divBdr>
            <w:top w:val="none" w:sz="0" w:space="0" w:color="auto"/>
            <w:left w:val="none" w:sz="0" w:space="0" w:color="auto"/>
            <w:bottom w:val="none" w:sz="0" w:space="0" w:color="auto"/>
            <w:right w:val="none" w:sz="0" w:space="0" w:color="auto"/>
          </w:divBdr>
        </w:div>
        <w:div w:id="523518923">
          <w:marLeft w:val="2520"/>
          <w:marRight w:val="0"/>
          <w:marTop w:val="58"/>
          <w:marBottom w:val="0"/>
          <w:divBdr>
            <w:top w:val="none" w:sz="0" w:space="0" w:color="auto"/>
            <w:left w:val="none" w:sz="0" w:space="0" w:color="auto"/>
            <w:bottom w:val="none" w:sz="0" w:space="0" w:color="auto"/>
            <w:right w:val="none" w:sz="0" w:space="0" w:color="auto"/>
          </w:divBdr>
        </w:div>
        <w:div w:id="2095278740">
          <w:marLeft w:val="2520"/>
          <w:marRight w:val="0"/>
          <w:marTop w:val="58"/>
          <w:marBottom w:val="0"/>
          <w:divBdr>
            <w:top w:val="none" w:sz="0" w:space="0" w:color="auto"/>
            <w:left w:val="none" w:sz="0" w:space="0" w:color="auto"/>
            <w:bottom w:val="none" w:sz="0" w:space="0" w:color="auto"/>
            <w:right w:val="none" w:sz="0" w:space="0" w:color="auto"/>
          </w:divBdr>
        </w:div>
        <w:div w:id="1118793318">
          <w:marLeft w:val="1800"/>
          <w:marRight w:val="0"/>
          <w:marTop w:val="58"/>
          <w:marBottom w:val="0"/>
          <w:divBdr>
            <w:top w:val="none" w:sz="0" w:space="0" w:color="auto"/>
            <w:left w:val="none" w:sz="0" w:space="0" w:color="auto"/>
            <w:bottom w:val="none" w:sz="0" w:space="0" w:color="auto"/>
            <w:right w:val="none" w:sz="0" w:space="0" w:color="auto"/>
          </w:divBdr>
        </w:div>
        <w:div w:id="64380061">
          <w:marLeft w:val="2520"/>
          <w:marRight w:val="0"/>
          <w:marTop w:val="58"/>
          <w:marBottom w:val="0"/>
          <w:divBdr>
            <w:top w:val="none" w:sz="0" w:space="0" w:color="auto"/>
            <w:left w:val="none" w:sz="0" w:space="0" w:color="auto"/>
            <w:bottom w:val="none" w:sz="0" w:space="0" w:color="auto"/>
            <w:right w:val="none" w:sz="0" w:space="0" w:color="auto"/>
          </w:divBdr>
        </w:div>
      </w:divsChild>
    </w:div>
    <w:div w:id="301080992">
      <w:bodyDiv w:val="1"/>
      <w:marLeft w:val="0"/>
      <w:marRight w:val="0"/>
      <w:marTop w:val="0"/>
      <w:marBottom w:val="0"/>
      <w:divBdr>
        <w:top w:val="none" w:sz="0" w:space="0" w:color="auto"/>
        <w:left w:val="none" w:sz="0" w:space="0" w:color="auto"/>
        <w:bottom w:val="none" w:sz="0" w:space="0" w:color="auto"/>
        <w:right w:val="none" w:sz="0" w:space="0" w:color="auto"/>
      </w:divBdr>
      <w:divsChild>
        <w:div w:id="911236240">
          <w:marLeft w:val="446"/>
          <w:marRight w:val="0"/>
          <w:marTop w:val="0"/>
          <w:marBottom w:val="0"/>
          <w:divBdr>
            <w:top w:val="none" w:sz="0" w:space="0" w:color="auto"/>
            <w:left w:val="none" w:sz="0" w:space="0" w:color="auto"/>
            <w:bottom w:val="none" w:sz="0" w:space="0" w:color="auto"/>
            <w:right w:val="none" w:sz="0" w:space="0" w:color="auto"/>
          </w:divBdr>
        </w:div>
      </w:divsChild>
    </w:div>
    <w:div w:id="309749794">
      <w:bodyDiv w:val="1"/>
      <w:marLeft w:val="0"/>
      <w:marRight w:val="0"/>
      <w:marTop w:val="0"/>
      <w:marBottom w:val="0"/>
      <w:divBdr>
        <w:top w:val="none" w:sz="0" w:space="0" w:color="auto"/>
        <w:left w:val="none" w:sz="0" w:space="0" w:color="auto"/>
        <w:bottom w:val="none" w:sz="0" w:space="0" w:color="auto"/>
        <w:right w:val="none" w:sz="0" w:space="0" w:color="auto"/>
      </w:divBdr>
      <w:divsChild>
        <w:div w:id="96759255">
          <w:marLeft w:val="1166"/>
          <w:marRight w:val="0"/>
          <w:marTop w:val="115"/>
          <w:marBottom w:val="0"/>
          <w:divBdr>
            <w:top w:val="none" w:sz="0" w:space="0" w:color="auto"/>
            <w:left w:val="none" w:sz="0" w:space="0" w:color="auto"/>
            <w:bottom w:val="none" w:sz="0" w:space="0" w:color="auto"/>
            <w:right w:val="none" w:sz="0" w:space="0" w:color="auto"/>
          </w:divBdr>
        </w:div>
        <w:div w:id="542210717">
          <w:marLeft w:val="1166"/>
          <w:marRight w:val="0"/>
          <w:marTop w:val="115"/>
          <w:marBottom w:val="0"/>
          <w:divBdr>
            <w:top w:val="none" w:sz="0" w:space="0" w:color="auto"/>
            <w:left w:val="none" w:sz="0" w:space="0" w:color="auto"/>
            <w:bottom w:val="none" w:sz="0" w:space="0" w:color="auto"/>
            <w:right w:val="none" w:sz="0" w:space="0" w:color="auto"/>
          </w:divBdr>
        </w:div>
        <w:div w:id="556823222">
          <w:marLeft w:val="1166"/>
          <w:marRight w:val="0"/>
          <w:marTop w:val="115"/>
          <w:marBottom w:val="0"/>
          <w:divBdr>
            <w:top w:val="none" w:sz="0" w:space="0" w:color="auto"/>
            <w:left w:val="none" w:sz="0" w:space="0" w:color="auto"/>
            <w:bottom w:val="none" w:sz="0" w:space="0" w:color="auto"/>
            <w:right w:val="none" w:sz="0" w:space="0" w:color="auto"/>
          </w:divBdr>
        </w:div>
        <w:div w:id="1706130687">
          <w:marLeft w:val="1166"/>
          <w:marRight w:val="0"/>
          <w:marTop w:val="115"/>
          <w:marBottom w:val="0"/>
          <w:divBdr>
            <w:top w:val="none" w:sz="0" w:space="0" w:color="auto"/>
            <w:left w:val="none" w:sz="0" w:space="0" w:color="auto"/>
            <w:bottom w:val="none" w:sz="0" w:space="0" w:color="auto"/>
            <w:right w:val="none" w:sz="0" w:space="0" w:color="auto"/>
          </w:divBdr>
        </w:div>
      </w:divsChild>
    </w:div>
    <w:div w:id="312100220">
      <w:bodyDiv w:val="1"/>
      <w:marLeft w:val="0"/>
      <w:marRight w:val="0"/>
      <w:marTop w:val="0"/>
      <w:marBottom w:val="0"/>
      <w:divBdr>
        <w:top w:val="none" w:sz="0" w:space="0" w:color="auto"/>
        <w:left w:val="none" w:sz="0" w:space="0" w:color="auto"/>
        <w:bottom w:val="none" w:sz="0" w:space="0" w:color="auto"/>
        <w:right w:val="none" w:sz="0" w:space="0" w:color="auto"/>
      </w:divBdr>
      <w:divsChild>
        <w:div w:id="232663780">
          <w:marLeft w:val="1166"/>
          <w:marRight w:val="0"/>
          <w:marTop w:val="67"/>
          <w:marBottom w:val="0"/>
          <w:divBdr>
            <w:top w:val="none" w:sz="0" w:space="0" w:color="auto"/>
            <w:left w:val="none" w:sz="0" w:space="0" w:color="auto"/>
            <w:bottom w:val="none" w:sz="0" w:space="0" w:color="auto"/>
            <w:right w:val="none" w:sz="0" w:space="0" w:color="auto"/>
          </w:divBdr>
        </w:div>
        <w:div w:id="347296570">
          <w:marLeft w:val="1166"/>
          <w:marRight w:val="0"/>
          <w:marTop w:val="67"/>
          <w:marBottom w:val="0"/>
          <w:divBdr>
            <w:top w:val="none" w:sz="0" w:space="0" w:color="auto"/>
            <w:left w:val="none" w:sz="0" w:space="0" w:color="auto"/>
            <w:bottom w:val="none" w:sz="0" w:space="0" w:color="auto"/>
            <w:right w:val="none" w:sz="0" w:space="0" w:color="auto"/>
          </w:divBdr>
        </w:div>
        <w:div w:id="351107978">
          <w:marLeft w:val="547"/>
          <w:marRight w:val="0"/>
          <w:marTop w:val="77"/>
          <w:marBottom w:val="0"/>
          <w:divBdr>
            <w:top w:val="none" w:sz="0" w:space="0" w:color="auto"/>
            <w:left w:val="none" w:sz="0" w:space="0" w:color="auto"/>
            <w:bottom w:val="none" w:sz="0" w:space="0" w:color="auto"/>
            <w:right w:val="none" w:sz="0" w:space="0" w:color="auto"/>
          </w:divBdr>
        </w:div>
        <w:div w:id="564949138">
          <w:marLeft w:val="1166"/>
          <w:marRight w:val="0"/>
          <w:marTop w:val="67"/>
          <w:marBottom w:val="0"/>
          <w:divBdr>
            <w:top w:val="none" w:sz="0" w:space="0" w:color="auto"/>
            <w:left w:val="none" w:sz="0" w:space="0" w:color="auto"/>
            <w:bottom w:val="none" w:sz="0" w:space="0" w:color="auto"/>
            <w:right w:val="none" w:sz="0" w:space="0" w:color="auto"/>
          </w:divBdr>
        </w:div>
        <w:div w:id="670836261">
          <w:marLeft w:val="547"/>
          <w:marRight w:val="0"/>
          <w:marTop w:val="77"/>
          <w:marBottom w:val="0"/>
          <w:divBdr>
            <w:top w:val="none" w:sz="0" w:space="0" w:color="auto"/>
            <w:left w:val="none" w:sz="0" w:space="0" w:color="auto"/>
            <w:bottom w:val="none" w:sz="0" w:space="0" w:color="auto"/>
            <w:right w:val="none" w:sz="0" w:space="0" w:color="auto"/>
          </w:divBdr>
        </w:div>
        <w:div w:id="721295906">
          <w:marLeft w:val="1166"/>
          <w:marRight w:val="0"/>
          <w:marTop w:val="67"/>
          <w:marBottom w:val="0"/>
          <w:divBdr>
            <w:top w:val="none" w:sz="0" w:space="0" w:color="auto"/>
            <w:left w:val="none" w:sz="0" w:space="0" w:color="auto"/>
            <w:bottom w:val="none" w:sz="0" w:space="0" w:color="auto"/>
            <w:right w:val="none" w:sz="0" w:space="0" w:color="auto"/>
          </w:divBdr>
        </w:div>
        <w:div w:id="832179578">
          <w:marLeft w:val="547"/>
          <w:marRight w:val="0"/>
          <w:marTop w:val="77"/>
          <w:marBottom w:val="0"/>
          <w:divBdr>
            <w:top w:val="none" w:sz="0" w:space="0" w:color="auto"/>
            <w:left w:val="none" w:sz="0" w:space="0" w:color="auto"/>
            <w:bottom w:val="none" w:sz="0" w:space="0" w:color="auto"/>
            <w:right w:val="none" w:sz="0" w:space="0" w:color="auto"/>
          </w:divBdr>
        </w:div>
        <w:div w:id="956446917">
          <w:marLeft w:val="547"/>
          <w:marRight w:val="0"/>
          <w:marTop w:val="77"/>
          <w:marBottom w:val="0"/>
          <w:divBdr>
            <w:top w:val="none" w:sz="0" w:space="0" w:color="auto"/>
            <w:left w:val="none" w:sz="0" w:space="0" w:color="auto"/>
            <w:bottom w:val="none" w:sz="0" w:space="0" w:color="auto"/>
            <w:right w:val="none" w:sz="0" w:space="0" w:color="auto"/>
          </w:divBdr>
        </w:div>
        <w:div w:id="1427193909">
          <w:marLeft w:val="547"/>
          <w:marRight w:val="0"/>
          <w:marTop w:val="77"/>
          <w:marBottom w:val="0"/>
          <w:divBdr>
            <w:top w:val="none" w:sz="0" w:space="0" w:color="auto"/>
            <w:left w:val="none" w:sz="0" w:space="0" w:color="auto"/>
            <w:bottom w:val="none" w:sz="0" w:space="0" w:color="auto"/>
            <w:right w:val="none" w:sz="0" w:space="0" w:color="auto"/>
          </w:divBdr>
        </w:div>
        <w:div w:id="1741439114">
          <w:marLeft w:val="547"/>
          <w:marRight w:val="0"/>
          <w:marTop w:val="77"/>
          <w:marBottom w:val="0"/>
          <w:divBdr>
            <w:top w:val="none" w:sz="0" w:space="0" w:color="auto"/>
            <w:left w:val="none" w:sz="0" w:space="0" w:color="auto"/>
            <w:bottom w:val="none" w:sz="0" w:space="0" w:color="auto"/>
            <w:right w:val="none" w:sz="0" w:space="0" w:color="auto"/>
          </w:divBdr>
        </w:div>
        <w:div w:id="2065368810">
          <w:marLeft w:val="1166"/>
          <w:marRight w:val="0"/>
          <w:marTop w:val="58"/>
          <w:marBottom w:val="0"/>
          <w:divBdr>
            <w:top w:val="none" w:sz="0" w:space="0" w:color="auto"/>
            <w:left w:val="none" w:sz="0" w:space="0" w:color="auto"/>
            <w:bottom w:val="none" w:sz="0" w:space="0" w:color="auto"/>
            <w:right w:val="none" w:sz="0" w:space="0" w:color="auto"/>
          </w:divBdr>
        </w:div>
      </w:divsChild>
    </w:div>
    <w:div w:id="325745899">
      <w:bodyDiv w:val="1"/>
      <w:marLeft w:val="0"/>
      <w:marRight w:val="0"/>
      <w:marTop w:val="0"/>
      <w:marBottom w:val="0"/>
      <w:divBdr>
        <w:top w:val="none" w:sz="0" w:space="0" w:color="auto"/>
        <w:left w:val="none" w:sz="0" w:space="0" w:color="auto"/>
        <w:bottom w:val="none" w:sz="0" w:space="0" w:color="auto"/>
        <w:right w:val="none" w:sz="0" w:space="0" w:color="auto"/>
      </w:divBdr>
      <w:divsChild>
        <w:div w:id="317540264">
          <w:marLeft w:val="1166"/>
          <w:marRight w:val="0"/>
          <w:marTop w:val="86"/>
          <w:marBottom w:val="0"/>
          <w:divBdr>
            <w:top w:val="none" w:sz="0" w:space="0" w:color="auto"/>
            <w:left w:val="none" w:sz="0" w:space="0" w:color="auto"/>
            <w:bottom w:val="none" w:sz="0" w:space="0" w:color="auto"/>
            <w:right w:val="none" w:sz="0" w:space="0" w:color="auto"/>
          </w:divBdr>
        </w:div>
        <w:div w:id="381515057">
          <w:marLeft w:val="1166"/>
          <w:marRight w:val="0"/>
          <w:marTop w:val="86"/>
          <w:marBottom w:val="0"/>
          <w:divBdr>
            <w:top w:val="none" w:sz="0" w:space="0" w:color="auto"/>
            <w:left w:val="none" w:sz="0" w:space="0" w:color="auto"/>
            <w:bottom w:val="none" w:sz="0" w:space="0" w:color="auto"/>
            <w:right w:val="none" w:sz="0" w:space="0" w:color="auto"/>
          </w:divBdr>
        </w:div>
        <w:div w:id="546726276">
          <w:marLeft w:val="547"/>
          <w:marRight w:val="0"/>
          <w:marTop w:val="86"/>
          <w:marBottom w:val="0"/>
          <w:divBdr>
            <w:top w:val="none" w:sz="0" w:space="0" w:color="auto"/>
            <w:left w:val="none" w:sz="0" w:space="0" w:color="auto"/>
            <w:bottom w:val="none" w:sz="0" w:space="0" w:color="auto"/>
            <w:right w:val="none" w:sz="0" w:space="0" w:color="auto"/>
          </w:divBdr>
        </w:div>
        <w:div w:id="637806731">
          <w:marLeft w:val="547"/>
          <w:marRight w:val="0"/>
          <w:marTop w:val="86"/>
          <w:marBottom w:val="0"/>
          <w:divBdr>
            <w:top w:val="none" w:sz="0" w:space="0" w:color="auto"/>
            <w:left w:val="none" w:sz="0" w:space="0" w:color="auto"/>
            <w:bottom w:val="none" w:sz="0" w:space="0" w:color="auto"/>
            <w:right w:val="none" w:sz="0" w:space="0" w:color="auto"/>
          </w:divBdr>
        </w:div>
        <w:div w:id="909072152">
          <w:marLeft w:val="1166"/>
          <w:marRight w:val="0"/>
          <w:marTop w:val="86"/>
          <w:marBottom w:val="0"/>
          <w:divBdr>
            <w:top w:val="none" w:sz="0" w:space="0" w:color="auto"/>
            <w:left w:val="none" w:sz="0" w:space="0" w:color="auto"/>
            <w:bottom w:val="none" w:sz="0" w:space="0" w:color="auto"/>
            <w:right w:val="none" w:sz="0" w:space="0" w:color="auto"/>
          </w:divBdr>
        </w:div>
        <w:div w:id="914238961">
          <w:marLeft w:val="1166"/>
          <w:marRight w:val="0"/>
          <w:marTop w:val="86"/>
          <w:marBottom w:val="0"/>
          <w:divBdr>
            <w:top w:val="none" w:sz="0" w:space="0" w:color="auto"/>
            <w:left w:val="none" w:sz="0" w:space="0" w:color="auto"/>
            <w:bottom w:val="none" w:sz="0" w:space="0" w:color="auto"/>
            <w:right w:val="none" w:sz="0" w:space="0" w:color="auto"/>
          </w:divBdr>
        </w:div>
        <w:div w:id="1343698651">
          <w:marLeft w:val="1166"/>
          <w:marRight w:val="0"/>
          <w:marTop w:val="86"/>
          <w:marBottom w:val="0"/>
          <w:divBdr>
            <w:top w:val="none" w:sz="0" w:space="0" w:color="auto"/>
            <w:left w:val="none" w:sz="0" w:space="0" w:color="auto"/>
            <w:bottom w:val="none" w:sz="0" w:space="0" w:color="auto"/>
            <w:right w:val="none" w:sz="0" w:space="0" w:color="auto"/>
          </w:divBdr>
        </w:div>
        <w:div w:id="1670214871">
          <w:marLeft w:val="1166"/>
          <w:marRight w:val="0"/>
          <w:marTop w:val="86"/>
          <w:marBottom w:val="0"/>
          <w:divBdr>
            <w:top w:val="none" w:sz="0" w:space="0" w:color="auto"/>
            <w:left w:val="none" w:sz="0" w:space="0" w:color="auto"/>
            <w:bottom w:val="none" w:sz="0" w:space="0" w:color="auto"/>
            <w:right w:val="none" w:sz="0" w:space="0" w:color="auto"/>
          </w:divBdr>
        </w:div>
        <w:div w:id="1915167048">
          <w:marLeft w:val="1166"/>
          <w:marRight w:val="0"/>
          <w:marTop w:val="86"/>
          <w:marBottom w:val="0"/>
          <w:divBdr>
            <w:top w:val="none" w:sz="0" w:space="0" w:color="auto"/>
            <w:left w:val="none" w:sz="0" w:space="0" w:color="auto"/>
            <w:bottom w:val="none" w:sz="0" w:space="0" w:color="auto"/>
            <w:right w:val="none" w:sz="0" w:space="0" w:color="auto"/>
          </w:divBdr>
        </w:div>
        <w:div w:id="2001154540">
          <w:marLeft w:val="1166"/>
          <w:marRight w:val="0"/>
          <w:marTop w:val="86"/>
          <w:marBottom w:val="0"/>
          <w:divBdr>
            <w:top w:val="none" w:sz="0" w:space="0" w:color="auto"/>
            <w:left w:val="none" w:sz="0" w:space="0" w:color="auto"/>
            <w:bottom w:val="none" w:sz="0" w:space="0" w:color="auto"/>
            <w:right w:val="none" w:sz="0" w:space="0" w:color="auto"/>
          </w:divBdr>
        </w:div>
        <w:div w:id="2016036035">
          <w:marLeft w:val="1166"/>
          <w:marRight w:val="0"/>
          <w:marTop w:val="86"/>
          <w:marBottom w:val="0"/>
          <w:divBdr>
            <w:top w:val="none" w:sz="0" w:space="0" w:color="auto"/>
            <w:left w:val="none" w:sz="0" w:space="0" w:color="auto"/>
            <w:bottom w:val="none" w:sz="0" w:space="0" w:color="auto"/>
            <w:right w:val="none" w:sz="0" w:space="0" w:color="auto"/>
          </w:divBdr>
        </w:div>
      </w:divsChild>
    </w:div>
    <w:div w:id="341204636">
      <w:bodyDiv w:val="1"/>
      <w:marLeft w:val="0"/>
      <w:marRight w:val="0"/>
      <w:marTop w:val="0"/>
      <w:marBottom w:val="0"/>
      <w:divBdr>
        <w:top w:val="none" w:sz="0" w:space="0" w:color="auto"/>
        <w:left w:val="none" w:sz="0" w:space="0" w:color="auto"/>
        <w:bottom w:val="none" w:sz="0" w:space="0" w:color="auto"/>
        <w:right w:val="none" w:sz="0" w:space="0" w:color="auto"/>
      </w:divBdr>
      <w:divsChild>
        <w:div w:id="328994114">
          <w:marLeft w:val="547"/>
          <w:marRight w:val="0"/>
          <w:marTop w:val="115"/>
          <w:marBottom w:val="0"/>
          <w:divBdr>
            <w:top w:val="none" w:sz="0" w:space="0" w:color="auto"/>
            <w:left w:val="none" w:sz="0" w:space="0" w:color="auto"/>
            <w:bottom w:val="none" w:sz="0" w:space="0" w:color="auto"/>
            <w:right w:val="none" w:sz="0" w:space="0" w:color="auto"/>
          </w:divBdr>
        </w:div>
        <w:div w:id="708842591">
          <w:marLeft w:val="1166"/>
          <w:marRight w:val="0"/>
          <w:marTop w:val="86"/>
          <w:marBottom w:val="0"/>
          <w:divBdr>
            <w:top w:val="none" w:sz="0" w:space="0" w:color="auto"/>
            <w:left w:val="none" w:sz="0" w:space="0" w:color="auto"/>
            <w:bottom w:val="none" w:sz="0" w:space="0" w:color="auto"/>
            <w:right w:val="none" w:sz="0" w:space="0" w:color="auto"/>
          </w:divBdr>
        </w:div>
        <w:div w:id="1476408801">
          <w:marLeft w:val="1166"/>
          <w:marRight w:val="0"/>
          <w:marTop w:val="96"/>
          <w:marBottom w:val="0"/>
          <w:divBdr>
            <w:top w:val="none" w:sz="0" w:space="0" w:color="auto"/>
            <w:left w:val="none" w:sz="0" w:space="0" w:color="auto"/>
            <w:bottom w:val="none" w:sz="0" w:space="0" w:color="auto"/>
            <w:right w:val="none" w:sz="0" w:space="0" w:color="auto"/>
          </w:divBdr>
        </w:div>
        <w:div w:id="1653826361">
          <w:marLeft w:val="547"/>
          <w:marRight w:val="0"/>
          <w:marTop w:val="115"/>
          <w:marBottom w:val="0"/>
          <w:divBdr>
            <w:top w:val="none" w:sz="0" w:space="0" w:color="auto"/>
            <w:left w:val="none" w:sz="0" w:space="0" w:color="auto"/>
            <w:bottom w:val="none" w:sz="0" w:space="0" w:color="auto"/>
            <w:right w:val="none" w:sz="0" w:space="0" w:color="auto"/>
          </w:divBdr>
        </w:div>
        <w:div w:id="1770195136">
          <w:marLeft w:val="547"/>
          <w:marRight w:val="0"/>
          <w:marTop w:val="115"/>
          <w:marBottom w:val="0"/>
          <w:divBdr>
            <w:top w:val="none" w:sz="0" w:space="0" w:color="auto"/>
            <w:left w:val="none" w:sz="0" w:space="0" w:color="auto"/>
            <w:bottom w:val="none" w:sz="0" w:space="0" w:color="auto"/>
            <w:right w:val="none" w:sz="0" w:space="0" w:color="auto"/>
          </w:divBdr>
        </w:div>
      </w:divsChild>
    </w:div>
    <w:div w:id="348677031">
      <w:bodyDiv w:val="1"/>
      <w:marLeft w:val="0"/>
      <w:marRight w:val="0"/>
      <w:marTop w:val="0"/>
      <w:marBottom w:val="0"/>
      <w:divBdr>
        <w:top w:val="none" w:sz="0" w:space="0" w:color="auto"/>
        <w:left w:val="none" w:sz="0" w:space="0" w:color="auto"/>
        <w:bottom w:val="none" w:sz="0" w:space="0" w:color="auto"/>
        <w:right w:val="none" w:sz="0" w:space="0" w:color="auto"/>
      </w:divBdr>
    </w:div>
    <w:div w:id="350646004">
      <w:bodyDiv w:val="1"/>
      <w:marLeft w:val="0"/>
      <w:marRight w:val="0"/>
      <w:marTop w:val="0"/>
      <w:marBottom w:val="0"/>
      <w:divBdr>
        <w:top w:val="none" w:sz="0" w:space="0" w:color="auto"/>
        <w:left w:val="none" w:sz="0" w:space="0" w:color="auto"/>
        <w:bottom w:val="none" w:sz="0" w:space="0" w:color="auto"/>
        <w:right w:val="none" w:sz="0" w:space="0" w:color="auto"/>
      </w:divBdr>
    </w:div>
    <w:div w:id="376707431">
      <w:bodyDiv w:val="1"/>
      <w:marLeft w:val="0"/>
      <w:marRight w:val="0"/>
      <w:marTop w:val="0"/>
      <w:marBottom w:val="0"/>
      <w:divBdr>
        <w:top w:val="none" w:sz="0" w:space="0" w:color="auto"/>
        <w:left w:val="none" w:sz="0" w:space="0" w:color="auto"/>
        <w:bottom w:val="none" w:sz="0" w:space="0" w:color="auto"/>
        <w:right w:val="none" w:sz="0" w:space="0" w:color="auto"/>
      </w:divBdr>
      <w:divsChild>
        <w:div w:id="455872699">
          <w:marLeft w:val="547"/>
          <w:marRight w:val="0"/>
          <w:marTop w:val="134"/>
          <w:marBottom w:val="0"/>
          <w:divBdr>
            <w:top w:val="none" w:sz="0" w:space="0" w:color="auto"/>
            <w:left w:val="none" w:sz="0" w:space="0" w:color="auto"/>
            <w:bottom w:val="none" w:sz="0" w:space="0" w:color="auto"/>
            <w:right w:val="none" w:sz="0" w:space="0" w:color="auto"/>
          </w:divBdr>
        </w:div>
        <w:div w:id="903414896">
          <w:marLeft w:val="1166"/>
          <w:marRight w:val="0"/>
          <w:marTop w:val="115"/>
          <w:marBottom w:val="0"/>
          <w:divBdr>
            <w:top w:val="none" w:sz="0" w:space="0" w:color="auto"/>
            <w:left w:val="none" w:sz="0" w:space="0" w:color="auto"/>
            <w:bottom w:val="none" w:sz="0" w:space="0" w:color="auto"/>
            <w:right w:val="none" w:sz="0" w:space="0" w:color="auto"/>
          </w:divBdr>
        </w:div>
        <w:div w:id="1392464391">
          <w:marLeft w:val="1166"/>
          <w:marRight w:val="0"/>
          <w:marTop w:val="115"/>
          <w:marBottom w:val="0"/>
          <w:divBdr>
            <w:top w:val="none" w:sz="0" w:space="0" w:color="auto"/>
            <w:left w:val="none" w:sz="0" w:space="0" w:color="auto"/>
            <w:bottom w:val="none" w:sz="0" w:space="0" w:color="auto"/>
            <w:right w:val="none" w:sz="0" w:space="0" w:color="auto"/>
          </w:divBdr>
        </w:div>
        <w:div w:id="2087997112">
          <w:marLeft w:val="1166"/>
          <w:marRight w:val="0"/>
          <w:marTop w:val="115"/>
          <w:marBottom w:val="0"/>
          <w:divBdr>
            <w:top w:val="none" w:sz="0" w:space="0" w:color="auto"/>
            <w:left w:val="none" w:sz="0" w:space="0" w:color="auto"/>
            <w:bottom w:val="none" w:sz="0" w:space="0" w:color="auto"/>
            <w:right w:val="none" w:sz="0" w:space="0" w:color="auto"/>
          </w:divBdr>
        </w:div>
      </w:divsChild>
    </w:div>
    <w:div w:id="386073751">
      <w:bodyDiv w:val="1"/>
      <w:marLeft w:val="0"/>
      <w:marRight w:val="0"/>
      <w:marTop w:val="0"/>
      <w:marBottom w:val="0"/>
      <w:divBdr>
        <w:top w:val="none" w:sz="0" w:space="0" w:color="auto"/>
        <w:left w:val="none" w:sz="0" w:space="0" w:color="auto"/>
        <w:bottom w:val="none" w:sz="0" w:space="0" w:color="auto"/>
        <w:right w:val="none" w:sz="0" w:space="0" w:color="auto"/>
      </w:divBdr>
    </w:div>
    <w:div w:id="407852003">
      <w:bodyDiv w:val="1"/>
      <w:marLeft w:val="0"/>
      <w:marRight w:val="0"/>
      <w:marTop w:val="0"/>
      <w:marBottom w:val="0"/>
      <w:divBdr>
        <w:top w:val="none" w:sz="0" w:space="0" w:color="auto"/>
        <w:left w:val="none" w:sz="0" w:space="0" w:color="auto"/>
        <w:bottom w:val="none" w:sz="0" w:space="0" w:color="auto"/>
        <w:right w:val="none" w:sz="0" w:space="0" w:color="auto"/>
      </w:divBdr>
      <w:divsChild>
        <w:div w:id="263460842">
          <w:marLeft w:val="1800"/>
          <w:marRight w:val="0"/>
          <w:marTop w:val="77"/>
          <w:marBottom w:val="0"/>
          <w:divBdr>
            <w:top w:val="none" w:sz="0" w:space="0" w:color="auto"/>
            <w:left w:val="none" w:sz="0" w:space="0" w:color="auto"/>
            <w:bottom w:val="none" w:sz="0" w:space="0" w:color="auto"/>
            <w:right w:val="none" w:sz="0" w:space="0" w:color="auto"/>
          </w:divBdr>
        </w:div>
        <w:div w:id="1278029731">
          <w:marLeft w:val="547"/>
          <w:marRight w:val="0"/>
          <w:marTop w:val="96"/>
          <w:marBottom w:val="0"/>
          <w:divBdr>
            <w:top w:val="none" w:sz="0" w:space="0" w:color="auto"/>
            <w:left w:val="none" w:sz="0" w:space="0" w:color="auto"/>
            <w:bottom w:val="none" w:sz="0" w:space="0" w:color="auto"/>
            <w:right w:val="none" w:sz="0" w:space="0" w:color="auto"/>
          </w:divBdr>
        </w:div>
        <w:div w:id="1328511317">
          <w:marLeft w:val="1166"/>
          <w:marRight w:val="0"/>
          <w:marTop w:val="77"/>
          <w:marBottom w:val="0"/>
          <w:divBdr>
            <w:top w:val="none" w:sz="0" w:space="0" w:color="auto"/>
            <w:left w:val="none" w:sz="0" w:space="0" w:color="auto"/>
            <w:bottom w:val="none" w:sz="0" w:space="0" w:color="auto"/>
            <w:right w:val="none" w:sz="0" w:space="0" w:color="auto"/>
          </w:divBdr>
        </w:div>
        <w:div w:id="1548376057">
          <w:marLeft w:val="2520"/>
          <w:marRight w:val="0"/>
          <w:marTop w:val="77"/>
          <w:marBottom w:val="0"/>
          <w:divBdr>
            <w:top w:val="none" w:sz="0" w:space="0" w:color="auto"/>
            <w:left w:val="none" w:sz="0" w:space="0" w:color="auto"/>
            <w:bottom w:val="none" w:sz="0" w:space="0" w:color="auto"/>
            <w:right w:val="none" w:sz="0" w:space="0" w:color="auto"/>
          </w:divBdr>
        </w:div>
        <w:div w:id="1577207144">
          <w:marLeft w:val="1800"/>
          <w:marRight w:val="0"/>
          <w:marTop w:val="77"/>
          <w:marBottom w:val="0"/>
          <w:divBdr>
            <w:top w:val="none" w:sz="0" w:space="0" w:color="auto"/>
            <w:left w:val="none" w:sz="0" w:space="0" w:color="auto"/>
            <w:bottom w:val="none" w:sz="0" w:space="0" w:color="auto"/>
            <w:right w:val="none" w:sz="0" w:space="0" w:color="auto"/>
          </w:divBdr>
        </w:div>
        <w:div w:id="1916165902">
          <w:marLeft w:val="1800"/>
          <w:marRight w:val="0"/>
          <w:marTop w:val="77"/>
          <w:marBottom w:val="0"/>
          <w:divBdr>
            <w:top w:val="none" w:sz="0" w:space="0" w:color="auto"/>
            <w:left w:val="none" w:sz="0" w:space="0" w:color="auto"/>
            <w:bottom w:val="none" w:sz="0" w:space="0" w:color="auto"/>
            <w:right w:val="none" w:sz="0" w:space="0" w:color="auto"/>
          </w:divBdr>
        </w:div>
        <w:div w:id="1927498354">
          <w:marLeft w:val="1800"/>
          <w:marRight w:val="0"/>
          <w:marTop w:val="77"/>
          <w:marBottom w:val="0"/>
          <w:divBdr>
            <w:top w:val="none" w:sz="0" w:space="0" w:color="auto"/>
            <w:left w:val="none" w:sz="0" w:space="0" w:color="auto"/>
            <w:bottom w:val="none" w:sz="0" w:space="0" w:color="auto"/>
            <w:right w:val="none" w:sz="0" w:space="0" w:color="auto"/>
          </w:divBdr>
        </w:div>
      </w:divsChild>
    </w:div>
    <w:div w:id="467170136">
      <w:bodyDiv w:val="1"/>
      <w:marLeft w:val="0"/>
      <w:marRight w:val="0"/>
      <w:marTop w:val="0"/>
      <w:marBottom w:val="0"/>
      <w:divBdr>
        <w:top w:val="none" w:sz="0" w:space="0" w:color="auto"/>
        <w:left w:val="none" w:sz="0" w:space="0" w:color="auto"/>
        <w:bottom w:val="none" w:sz="0" w:space="0" w:color="auto"/>
        <w:right w:val="none" w:sz="0" w:space="0" w:color="auto"/>
      </w:divBdr>
      <w:divsChild>
        <w:div w:id="98263144">
          <w:marLeft w:val="2520"/>
          <w:marRight w:val="0"/>
          <w:marTop w:val="50"/>
          <w:marBottom w:val="0"/>
          <w:divBdr>
            <w:top w:val="none" w:sz="0" w:space="0" w:color="auto"/>
            <w:left w:val="none" w:sz="0" w:space="0" w:color="auto"/>
            <w:bottom w:val="none" w:sz="0" w:space="0" w:color="auto"/>
            <w:right w:val="none" w:sz="0" w:space="0" w:color="auto"/>
          </w:divBdr>
        </w:div>
        <w:div w:id="1288657055">
          <w:marLeft w:val="2520"/>
          <w:marRight w:val="0"/>
          <w:marTop w:val="50"/>
          <w:marBottom w:val="0"/>
          <w:divBdr>
            <w:top w:val="none" w:sz="0" w:space="0" w:color="auto"/>
            <w:left w:val="none" w:sz="0" w:space="0" w:color="auto"/>
            <w:bottom w:val="none" w:sz="0" w:space="0" w:color="auto"/>
            <w:right w:val="none" w:sz="0" w:space="0" w:color="auto"/>
          </w:divBdr>
        </w:div>
        <w:div w:id="556626326">
          <w:marLeft w:val="1800"/>
          <w:marRight w:val="0"/>
          <w:marTop w:val="50"/>
          <w:marBottom w:val="0"/>
          <w:divBdr>
            <w:top w:val="none" w:sz="0" w:space="0" w:color="auto"/>
            <w:left w:val="none" w:sz="0" w:space="0" w:color="auto"/>
            <w:bottom w:val="none" w:sz="0" w:space="0" w:color="auto"/>
            <w:right w:val="none" w:sz="0" w:space="0" w:color="auto"/>
          </w:divBdr>
        </w:div>
        <w:div w:id="1289552540">
          <w:marLeft w:val="1800"/>
          <w:marRight w:val="0"/>
          <w:marTop w:val="50"/>
          <w:marBottom w:val="0"/>
          <w:divBdr>
            <w:top w:val="none" w:sz="0" w:space="0" w:color="auto"/>
            <w:left w:val="none" w:sz="0" w:space="0" w:color="auto"/>
            <w:bottom w:val="none" w:sz="0" w:space="0" w:color="auto"/>
            <w:right w:val="none" w:sz="0" w:space="0" w:color="auto"/>
          </w:divBdr>
        </w:div>
      </w:divsChild>
    </w:div>
    <w:div w:id="471680284">
      <w:bodyDiv w:val="1"/>
      <w:marLeft w:val="0"/>
      <w:marRight w:val="0"/>
      <w:marTop w:val="0"/>
      <w:marBottom w:val="0"/>
      <w:divBdr>
        <w:top w:val="none" w:sz="0" w:space="0" w:color="auto"/>
        <w:left w:val="none" w:sz="0" w:space="0" w:color="auto"/>
        <w:bottom w:val="none" w:sz="0" w:space="0" w:color="auto"/>
        <w:right w:val="none" w:sz="0" w:space="0" w:color="auto"/>
      </w:divBdr>
      <w:divsChild>
        <w:div w:id="273948341">
          <w:marLeft w:val="1800"/>
          <w:marRight w:val="0"/>
          <w:marTop w:val="77"/>
          <w:marBottom w:val="0"/>
          <w:divBdr>
            <w:top w:val="none" w:sz="0" w:space="0" w:color="auto"/>
            <w:left w:val="none" w:sz="0" w:space="0" w:color="auto"/>
            <w:bottom w:val="none" w:sz="0" w:space="0" w:color="auto"/>
            <w:right w:val="none" w:sz="0" w:space="0" w:color="auto"/>
          </w:divBdr>
        </w:div>
        <w:div w:id="537670055">
          <w:marLeft w:val="1800"/>
          <w:marRight w:val="0"/>
          <w:marTop w:val="77"/>
          <w:marBottom w:val="0"/>
          <w:divBdr>
            <w:top w:val="none" w:sz="0" w:space="0" w:color="auto"/>
            <w:left w:val="none" w:sz="0" w:space="0" w:color="auto"/>
            <w:bottom w:val="none" w:sz="0" w:space="0" w:color="auto"/>
            <w:right w:val="none" w:sz="0" w:space="0" w:color="auto"/>
          </w:divBdr>
        </w:div>
        <w:div w:id="564414940">
          <w:marLeft w:val="1800"/>
          <w:marRight w:val="0"/>
          <w:marTop w:val="77"/>
          <w:marBottom w:val="0"/>
          <w:divBdr>
            <w:top w:val="none" w:sz="0" w:space="0" w:color="auto"/>
            <w:left w:val="none" w:sz="0" w:space="0" w:color="auto"/>
            <w:bottom w:val="none" w:sz="0" w:space="0" w:color="auto"/>
            <w:right w:val="none" w:sz="0" w:space="0" w:color="auto"/>
          </w:divBdr>
        </w:div>
        <w:div w:id="564532709">
          <w:marLeft w:val="1800"/>
          <w:marRight w:val="0"/>
          <w:marTop w:val="77"/>
          <w:marBottom w:val="0"/>
          <w:divBdr>
            <w:top w:val="none" w:sz="0" w:space="0" w:color="auto"/>
            <w:left w:val="none" w:sz="0" w:space="0" w:color="auto"/>
            <w:bottom w:val="none" w:sz="0" w:space="0" w:color="auto"/>
            <w:right w:val="none" w:sz="0" w:space="0" w:color="auto"/>
          </w:divBdr>
        </w:div>
        <w:div w:id="629866694">
          <w:marLeft w:val="547"/>
          <w:marRight w:val="0"/>
          <w:marTop w:val="96"/>
          <w:marBottom w:val="0"/>
          <w:divBdr>
            <w:top w:val="none" w:sz="0" w:space="0" w:color="auto"/>
            <w:left w:val="none" w:sz="0" w:space="0" w:color="auto"/>
            <w:bottom w:val="none" w:sz="0" w:space="0" w:color="auto"/>
            <w:right w:val="none" w:sz="0" w:space="0" w:color="auto"/>
          </w:divBdr>
        </w:div>
        <w:div w:id="729765564">
          <w:marLeft w:val="1800"/>
          <w:marRight w:val="0"/>
          <w:marTop w:val="77"/>
          <w:marBottom w:val="0"/>
          <w:divBdr>
            <w:top w:val="none" w:sz="0" w:space="0" w:color="auto"/>
            <w:left w:val="none" w:sz="0" w:space="0" w:color="auto"/>
            <w:bottom w:val="none" w:sz="0" w:space="0" w:color="auto"/>
            <w:right w:val="none" w:sz="0" w:space="0" w:color="auto"/>
          </w:divBdr>
        </w:div>
        <w:div w:id="754784923">
          <w:marLeft w:val="1800"/>
          <w:marRight w:val="0"/>
          <w:marTop w:val="77"/>
          <w:marBottom w:val="0"/>
          <w:divBdr>
            <w:top w:val="none" w:sz="0" w:space="0" w:color="auto"/>
            <w:left w:val="none" w:sz="0" w:space="0" w:color="auto"/>
            <w:bottom w:val="none" w:sz="0" w:space="0" w:color="auto"/>
            <w:right w:val="none" w:sz="0" w:space="0" w:color="auto"/>
          </w:divBdr>
        </w:div>
        <w:div w:id="1022168409">
          <w:marLeft w:val="1800"/>
          <w:marRight w:val="0"/>
          <w:marTop w:val="77"/>
          <w:marBottom w:val="0"/>
          <w:divBdr>
            <w:top w:val="none" w:sz="0" w:space="0" w:color="auto"/>
            <w:left w:val="none" w:sz="0" w:space="0" w:color="auto"/>
            <w:bottom w:val="none" w:sz="0" w:space="0" w:color="auto"/>
            <w:right w:val="none" w:sz="0" w:space="0" w:color="auto"/>
          </w:divBdr>
        </w:div>
        <w:div w:id="1061028081">
          <w:marLeft w:val="1166"/>
          <w:marRight w:val="0"/>
          <w:marTop w:val="77"/>
          <w:marBottom w:val="0"/>
          <w:divBdr>
            <w:top w:val="none" w:sz="0" w:space="0" w:color="auto"/>
            <w:left w:val="none" w:sz="0" w:space="0" w:color="auto"/>
            <w:bottom w:val="none" w:sz="0" w:space="0" w:color="auto"/>
            <w:right w:val="none" w:sz="0" w:space="0" w:color="auto"/>
          </w:divBdr>
        </w:div>
        <w:div w:id="1080524457">
          <w:marLeft w:val="1800"/>
          <w:marRight w:val="0"/>
          <w:marTop w:val="77"/>
          <w:marBottom w:val="0"/>
          <w:divBdr>
            <w:top w:val="none" w:sz="0" w:space="0" w:color="auto"/>
            <w:left w:val="none" w:sz="0" w:space="0" w:color="auto"/>
            <w:bottom w:val="none" w:sz="0" w:space="0" w:color="auto"/>
            <w:right w:val="none" w:sz="0" w:space="0" w:color="auto"/>
          </w:divBdr>
        </w:div>
        <w:div w:id="1389382827">
          <w:marLeft w:val="1800"/>
          <w:marRight w:val="0"/>
          <w:marTop w:val="77"/>
          <w:marBottom w:val="0"/>
          <w:divBdr>
            <w:top w:val="none" w:sz="0" w:space="0" w:color="auto"/>
            <w:left w:val="none" w:sz="0" w:space="0" w:color="auto"/>
            <w:bottom w:val="none" w:sz="0" w:space="0" w:color="auto"/>
            <w:right w:val="none" w:sz="0" w:space="0" w:color="auto"/>
          </w:divBdr>
        </w:div>
        <w:div w:id="1616863151">
          <w:marLeft w:val="1166"/>
          <w:marRight w:val="0"/>
          <w:marTop w:val="77"/>
          <w:marBottom w:val="0"/>
          <w:divBdr>
            <w:top w:val="none" w:sz="0" w:space="0" w:color="auto"/>
            <w:left w:val="none" w:sz="0" w:space="0" w:color="auto"/>
            <w:bottom w:val="none" w:sz="0" w:space="0" w:color="auto"/>
            <w:right w:val="none" w:sz="0" w:space="0" w:color="auto"/>
          </w:divBdr>
        </w:div>
        <w:div w:id="2081519871">
          <w:marLeft w:val="1166"/>
          <w:marRight w:val="0"/>
          <w:marTop w:val="77"/>
          <w:marBottom w:val="0"/>
          <w:divBdr>
            <w:top w:val="none" w:sz="0" w:space="0" w:color="auto"/>
            <w:left w:val="none" w:sz="0" w:space="0" w:color="auto"/>
            <w:bottom w:val="none" w:sz="0" w:space="0" w:color="auto"/>
            <w:right w:val="none" w:sz="0" w:space="0" w:color="auto"/>
          </w:divBdr>
        </w:div>
      </w:divsChild>
    </w:div>
    <w:div w:id="493423165">
      <w:bodyDiv w:val="1"/>
      <w:marLeft w:val="0"/>
      <w:marRight w:val="0"/>
      <w:marTop w:val="0"/>
      <w:marBottom w:val="0"/>
      <w:divBdr>
        <w:top w:val="none" w:sz="0" w:space="0" w:color="auto"/>
        <w:left w:val="none" w:sz="0" w:space="0" w:color="auto"/>
        <w:bottom w:val="none" w:sz="0" w:space="0" w:color="auto"/>
        <w:right w:val="none" w:sz="0" w:space="0" w:color="auto"/>
      </w:divBdr>
      <w:divsChild>
        <w:div w:id="556086977">
          <w:marLeft w:val="547"/>
          <w:marRight w:val="0"/>
          <w:marTop w:val="67"/>
          <w:marBottom w:val="0"/>
          <w:divBdr>
            <w:top w:val="none" w:sz="0" w:space="0" w:color="auto"/>
            <w:left w:val="none" w:sz="0" w:space="0" w:color="auto"/>
            <w:bottom w:val="none" w:sz="0" w:space="0" w:color="auto"/>
            <w:right w:val="none" w:sz="0" w:space="0" w:color="auto"/>
          </w:divBdr>
        </w:div>
        <w:div w:id="1638951350">
          <w:marLeft w:val="1166"/>
          <w:marRight w:val="0"/>
          <w:marTop w:val="67"/>
          <w:marBottom w:val="0"/>
          <w:divBdr>
            <w:top w:val="none" w:sz="0" w:space="0" w:color="auto"/>
            <w:left w:val="none" w:sz="0" w:space="0" w:color="auto"/>
            <w:bottom w:val="none" w:sz="0" w:space="0" w:color="auto"/>
            <w:right w:val="none" w:sz="0" w:space="0" w:color="auto"/>
          </w:divBdr>
        </w:div>
        <w:div w:id="1590967506">
          <w:marLeft w:val="1800"/>
          <w:marRight w:val="0"/>
          <w:marTop w:val="67"/>
          <w:marBottom w:val="0"/>
          <w:divBdr>
            <w:top w:val="none" w:sz="0" w:space="0" w:color="auto"/>
            <w:left w:val="none" w:sz="0" w:space="0" w:color="auto"/>
            <w:bottom w:val="none" w:sz="0" w:space="0" w:color="auto"/>
            <w:right w:val="none" w:sz="0" w:space="0" w:color="auto"/>
          </w:divBdr>
        </w:div>
        <w:div w:id="1785154175">
          <w:marLeft w:val="1800"/>
          <w:marRight w:val="0"/>
          <w:marTop w:val="67"/>
          <w:marBottom w:val="0"/>
          <w:divBdr>
            <w:top w:val="none" w:sz="0" w:space="0" w:color="auto"/>
            <w:left w:val="none" w:sz="0" w:space="0" w:color="auto"/>
            <w:bottom w:val="none" w:sz="0" w:space="0" w:color="auto"/>
            <w:right w:val="none" w:sz="0" w:space="0" w:color="auto"/>
          </w:divBdr>
        </w:div>
        <w:div w:id="1320844838">
          <w:marLeft w:val="2520"/>
          <w:marRight w:val="0"/>
          <w:marTop w:val="67"/>
          <w:marBottom w:val="0"/>
          <w:divBdr>
            <w:top w:val="none" w:sz="0" w:space="0" w:color="auto"/>
            <w:left w:val="none" w:sz="0" w:space="0" w:color="auto"/>
            <w:bottom w:val="none" w:sz="0" w:space="0" w:color="auto"/>
            <w:right w:val="none" w:sz="0" w:space="0" w:color="auto"/>
          </w:divBdr>
        </w:div>
        <w:div w:id="449279031">
          <w:marLeft w:val="547"/>
          <w:marRight w:val="0"/>
          <w:marTop w:val="67"/>
          <w:marBottom w:val="0"/>
          <w:divBdr>
            <w:top w:val="none" w:sz="0" w:space="0" w:color="auto"/>
            <w:left w:val="none" w:sz="0" w:space="0" w:color="auto"/>
            <w:bottom w:val="none" w:sz="0" w:space="0" w:color="auto"/>
            <w:right w:val="none" w:sz="0" w:space="0" w:color="auto"/>
          </w:divBdr>
        </w:div>
        <w:div w:id="2073655977">
          <w:marLeft w:val="1166"/>
          <w:marRight w:val="0"/>
          <w:marTop w:val="67"/>
          <w:marBottom w:val="0"/>
          <w:divBdr>
            <w:top w:val="none" w:sz="0" w:space="0" w:color="auto"/>
            <w:left w:val="none" w:sz="0" w:space="0" w:color="auto"/>
            <w:bottom w:val="none" w:sz="0" w:space="0" w:color="auto"/>
            <w:right w:val="none" w:sz="0" w:space="0" w:color="auto"/>
          </w:divBdr>
        </w:div>
        <w:div w:id="1225024873">
          <w:marLeft w:val="1800"/>
          <w:marRight w:val="0"/>
          <w:marTop w:val="67"/>
          <w:marBottom w:val="0"/>
          <w:divBdr>
            <w:top w:val="none" w:sz="0" w:space="0" w:color="auto"/>
            <w:left w:val="none" w:sz="0" w:space="0" w:color="auto"/>
            <w:bottom w:val="none" w:sz="0" w:space="0" w:color="auto"/>
            <w:right w:val="none" w:sz="0" w:space="0" w:color="auto"/>
          </w:divBdr>
        </w:div>
      </w:divsChild>
    </w:div>
    <w:div w:id="527910423">
      <w:bodyDiv w:val="1"/>
      <w:marLeft w:val="0"/>
      <w:marRight w:val="0"/>
      <w:marTop w:val="0"/>
      <w:marBottom w:val="0"/>
      <w:divBdr>
        <w:top w:val="none" w:sz="0" w:space="0" w:color="auto"/>
        <w:left w:val="none" w:sz="0" w:space="0" w:color="auto"/>
        <w:bottom w:val="none" w:sz="0" w:space="0" w:color="auto"/>
        <w:right w:val="none" w:sz="0" w:space="0" w:color="auto"/>
      </w:divBdr>
      <w:divsChild>
        <w:div w:id="537739848">
          <w:marLeft w:val="547"/>
          <w:marRight w:val="0"/>
          <w:marTop w:val="50"/>
          <w:marBottom w:val="0"/>
          <w:divBdr>
            <w:top w:val="none" w:sz="0" w:space="0" w:color="auto"/>
            <w:left w:val="none" w:sz="0" w:space="0" w:color="auto"/>
            <w:bottom w:val="none" w:sz="0" w:space="0" w:color="auto"/>
            <w:right w:val="none" w:sz="0" w:space="0" w:color="auto"/>
          </w:divBdr>
        </w:div>
        <w:div w:id="420419596">
          <w:marLeft w:val="1166"/>
          <w:marRight w:val="0"/>
          <w:marTop w:val="50"/>
          <w:marBottom w:val="0"/>
          <w:divBdr>
            <w:top w:val="none" w:sz="0" w:space="0" w:color="auto"/>
            <w:left w:val="none" w:sz="0" w:space="0" w:color="auto"/>
            <w:bottom w:val="none" w:sz="0" w:space="0" w:color="auto"/>
            <w:right w:val="none" w:sz="0" w:space="0" w:color="auto"/>
          </w:divBdr>
        </w:div>
        <w:div w:id="319316068">
          <w:marLeft w:val="1800"/>
          <w:marRight w:val="0"/>
          <w:marTop w:val="50"/>
          <w:marBottom w:val="0"/>
          <w:divBdr>
            <w:top w:val="none" w:sz="0" w:space="0" w:color="auto"/>
            <w:left w:val="none" w:sz="0" w:space="0" w:color="auto"/>
            <w:bottom w:val="none" w:sz="0" w:space="0" w:color="auto"/>
            <w:right w:val="none" w:sz="0" w:space="0" w:color="auto"/>
          </w:divBdr>
        </w:div>
        <w:div w:id="257639023">
          <w:marLeft w:val="547"/>
          <w:marRight w:val="0"/>
          <w:marTop w:val="50"/>
          <w:marBottom w:val="0"/>
          <w:divBdr>
            <w:top w:val="none" w:sz="0" w:space="0" w:color="auto"/>
            <w:left w:val="none" w:sz="0" w:space="0" w:color="auto"/>
            <w:bottom w:val="none" w:sz="0" w:space="0" w:color="auto"/>
            <w:right w:val="none" w:sz="0" w:space="0" w:color="auto"/>
          </w:divBdr>
        </w:div>
        <w:div w:id="1988124444">
          <w:marLeft w:val="1166"/>
          <w:marRight w:val="0"/>
          <w:marTop w:val="50"/>
          <w:marBottom w:val="0"/>
          <w:divBdr>
            <w:top w:val="none" w:sz="0" w:space="0" w:color="auto"/>
            <w:left w:val="none" w:sz="0" w:space="0" w:color="auto"/>
            <w:bottom w:val="none" w:sz="0" w:space="0" w:color="auto"/>
            <w:right w:val="none" w:sz="0" w:space="0" w:color="auto"/>
          </w:divBdr>
        </w:div>
        <w:div w:id="1498959667">
          <w:marLeft w:val="1800"/>
          <w:marRight w:val="0"/>
          <w:marTop w:val="50"/>
          <w:marBottom w:val="0"/>
          <w:divBdr>
            <w:top w:val="none" w:sz="0" w:space="0" w:color="auto"/>
            <w:left w:val="none" w:sz="0" w:space="0" w:color="auto"/>
            <w:bottom w:val="none" w:sz="0" w:space="0" w:color="auto"/>
            <w:right w:val="none" w:sz="0" w:space="0" w:color="auto"/>
          </w:divBdr>
        </w:div>
        <w:div w:id="1324161891">
          <w:marLeft w:val="1800"/>
          <w:marRight w:val="0"/>
          <w:marTop w:val="50"/>
          <w:marBottom w:val="0"/>
          <w:divBdr>
            <w:top w:val="none" w:sz="0" w:space="0" w:color="auto"/>
            <w:left w:val="none" w:sz="0" w:space="0" w:color="auto"/>
            <w:bottom w:val="none" w:sz="0" w:space="0" w:color="auto"/>
            <w:right w:val="none" w:sz="0" w:space="0" w:color="auto"/>
          </w:divBdr>
        </w:div>
        <w:div w:id="39019007">
          <w:marLeft w:val="547"/>
          <w:marRight w:val="0"/>
          <w:marTop w:val="50"/>
          <w:marBottom w:val="0"/>
          <w:divBdr>
            <w:top w:val="none" w:sz="0" w:space="0" w:color="auto"/>
            <w:left w:val="none" w:sz="0" w:space="0" w:color="auto"/>
            <w:bottom w:val="none" w:sz="0" w:space="0" w:color="auto"/>
            <w:right w:val="none" w:sz="0" w:space="0" w:color="auto"/>
          </w:divBdr>
        </w:div>
        <w:div w:id="1988971918">
          <w:marLeft w:val="1166"/>
          <w:marRight w:val="0"/>
          <w:marTop w:val="50"/>
          <w:marBottom w:val="0"/>
          <w:divBdr>
            <w:top w:val="none" w:sz="0" w:space="0" w:color="auto"/>
            <w:left w:val="none" w:sz="0" w:space="0" w:color="auto"/>
            <w:bottom w:val="none" w:sz="0" w:space="0" w:color="auto"/>
            <w:right w:val="none" w:sz="0" w:space="0" w:color="auto"/>
          </w:divBdr>
        </w:div>
        <w:div w:id="894775364">
          <w:marLeft w:val="1800"/>
          <w:marRight w:val="0"/>
          <w:marTop w:val="50"/>
          <w:marBottom w:val="0"/>
          <w:divBdr>
            <w:top w:val="none" w:sz="0" w:space="0" w:color="auto"/>
            <w:left w:val="none" w:sz="0" w:space="0" w:color="auto"/>
            <w:bottom w:val="none" w:sz="0" w:space="0" w:color="auto"/>
            <w:right w:val="none" w:sz="0" w:space="0" w:color="auto"/>
          </w:divBdr>
        </w:div>
        <w:div w:id="1976375568">
          <w:marLeft w:val="547"/>
          <w:marRight w:val="0"/>
          <w:marTop w:val="50"/>
          <w:marBottom w:val="0"/>
          <w:divBdr>
            <w:top w:val="none" w:sz="0" w:space="0" w:color="auto"/>
            <w:left w:val="none" w:sz="0" w:space="0" w:color="auto"/>
            <w:bottom w:val="none" w:sz="0" w:space="0" w:color="auto"/>
            <w:right w:val="none" w:sz="0" w:space="0" w:color="auto"/>
          </w:divBdr>
        </w:div>
        <w:div w:id="1145853981">
          <w:marLeft w:val="1166"/>
          <w:marRight w:val="0"/>
          <w:marTop w:val="50"/>
          <w:marBottom w:val="0"/>
          <w:divBdr>
            <w:top w:val="none" w:sz="0" w:space="0" w:color="auto"/>
            <w:left w:val="none" w:sz="0" w:space="0" w:color="auto"/>
            <w:bottom w:val="none" w:sz="0" w:space="0" w:color="auto"/>
            <w:right w:val="none" w:sz="0" w:space="0" w:color="auto"/>
          </w:divBdr>
        </w:div>
        <w:div w:id="131411607">
          <w:marLeft w:val="1800"/>
          <w:marRight w:val="0"/>
          <w:marTop w:val="50"/>
          <w:marBottom w:val="0"/>
          <w:divBdr>
            <w:top w:val="none" w:sz="0" w:space="0" w:color="auto"/>
            <w:left w:val="none" w:sz="0" w:space="0" w:color="auto"/>
            <w:bottom w:val="none" w:sz="0" w:space="0" w:color="auto"/>
            <w:right w:val="none" w:sz="0" w:space="0" w:color="auto"/>
          </w:divBdr>
        </w:div>
        <w:div w:id="224803040">
          <w:marLeft w:val="1800"/>
          <w:marRight w:val="0"/>
          <w:marTop w:val="50"/>
          <w:marBottom w:val="0"/>
          <w:divBdr>
            <w:top w:val="none" w:sz="0" w:space="0" w:color="auto"/>
            <w:left w:val="none" w:sz="0" w:space="0" w:color="auto"/>
            <w:bottom w:val="none" w:sz="0" w:space="0" w:color="auto"/>
            <w:right w:val="none" w:sz="0" w:space="0" w:color="auto"/>
          </w:divBdr>
        </w:div>
        <w:div w:id="329064845">
          <w:marLeft w:val="1800"/>
          <w:marRight w:val="0"/>
          <w:marTop w:val="50"/>
          <w:marBottom w:val="0"/>
          <w:divBdr>
            <w:top w:val="none" w:sz="0" w:space="0" w:color="auto"/>
            <w:left w:val="none" w:sz="0" w:space="0" w:color="auto"/>
            <w:bottom w:val="none" w:sz="0" w:space="0" w:color="auto"/>
            <w:right w:val="none" w:sz="0" w:space="0" w:color="auto"/>
          </w:divBdr>
        </w:div>
      </w:divsChild>
    </w:div>
    <w:div w:id="549536325">
      <w:bodyDiv w:val="1"/>
      <w:marLeft w:val="0"/>
      <w:marRight w:val="0"/>
      <w:marTop w:val="0"/>
      <w:marBottom w:val="0"/>
      <w:divBdr>
        <w:top w:val="none" w:sz="0" w:space="0" w:color="auto"/>
        <w:left w:val="none" w:sz="0" w:space="0" w:color="auto"/>
        <w:bottom w:val="none" w:sz="0" w:space="0" w:color="auto"/>
        <w:right w:val="none" w:sz="0" w:space="0" w:color="auto"/>
      </w:divBdr>
      <w:divsChild>
        <w:div w:id="1691687064">
          <w:marLeft w:val="1166"/>
          <w:marRight w:val="0"/>
          <w:marTop w:val="115"/>
          <w:marBottom w:val="0"/>
          <w:divBdr>
            <w:top w:val="none" w:sz="0" w:space="0" w:color="auto"/>
            <w:left w:val="none" w:sz="0" w:space="0" w:color="auto"/>
            <w:bottom w:val="none" w:sz="0" w:space="0" w:color="auto"/>
            <w:right w:val="none" w:sz="0" w:space="0" w:color="auto"/>
          </w:divBdr>
        </w:div>
      </w:divsChild>
    </w:div>
    <w:div w:id="555438449">
      <w:bodyDiv w:val="1"/>
      <w:marLeft w:val="0"/>
      <w:marRight w:val="0"/>
      <w:marTop w:val="0"/>
      <w:marBottom w:val="0"/>
      <w:divBdr>
        <w:top w:val="none" w:sz="0" w:space="0" w:color="auto"/>
        <w:left w:val="none" w:sz="0" w:space="0" w:color="auto"/>
        <w:bottom w:val="none" w:sz="0" w:space="0" w:color="auto"/>
        <w:right w:val="none" w:sz="0" w:space="0" w:color="auto"/>
      </w:divBdr>
      <w:divsChild>
        <w:div w:id="1250385222">
          <w:marLeft w:val="547"/>
          <w:marRight w:val="0"/>
          <w:marTop w:val="58"/>
          <w:marBottom w:val="0"/>
          <w:divBdr>
            <w:top w:val="none" w:sz="0" w:space="0" w:color="auto"/>
            <w:left w:val="none" w:sz="0" w:space="0" w:color="auto"/>
            <w:bottom w:val="none" w:sz="0" w:space="0" w:color="auto"/>
            <w:right w:val="none" w:sz="0" w:space="0" w:color="auto"/>
          </w:divBdr>
        </w:div>
        <w:div w:id="1194416667">
          <w:marLeft w:val="1166"/>
          <w:marRight w:val="0"/>
          <w:marTop w:val="58"/>
          <w:marBottom w:val="0"/>
          <w:divBdr>
            <w:top w:val="none" w:sz="0" w:space="0" w:color="auto"/>
            <w:left w:val="none" w:sz="0" w:space="0" w:color="auto"/>
            <w:bottom w:val="none" w:sz="0" w:space="0" w:color="auto"/>
            <w:right w:val="none" w:sz="0" w:space="0" w:color="auto"/>
          </w:divBdr>
        </w:div>
        <w:div w:id="418329302">
          <w:marLeft w:val="1800"/>
          <w:marRight w:val="0"/>
          <w:marTop w:val="58"/>
          <w:marBottom w:val="0"/>
          <w:divBdr>
            <w:top w:val="none" w:sz="0" w:space="0" w:color="auto"/>
            <w:left w:val="none" w:sz="0" w:space="0" w:color="auto"/>
            <w:bottom w:val="none" w:sz="0" w:space="0" w:color="auto"/>
            <w:right w:val="none" w:sz="0" w:space="0" w:color="auto"/>
          </w:divBdr>
        </w:div>
        <w:div w:id="1821382187">
          <w:marLeft w:val="1800"/>
          <w:marRight w:val="0"/>
          <w:marTop w:val="58"/>
          <w:marBottom w:val="0"/>
          <w:divBdr>
            <w:top w:val="none" w:sz="0" w:space="0" w:color="auto"/>
            <w:left w:val="none" w:sz="0" w:space="0" w:color="auto"/>
            <w:bottom w:val="none" w:sz="0" w:space="0" w:color="auto"/>
            <w:right w:val="none" w:sz="0" w:space="0" w:color="auto"/>
          </w:divBdr>
        </w:div>
        <w:div w:id="1352300734">
          <w:marLeft w:val="1800"/>
          <w:marRight w:val="0"/>
          <w:marTop w:val="58"/>
          <w:marBottom w:val="0"/>
          <w:divBdr>
            <w:top w:val="none" w:sz="0" w:space="0" w:color="auto"/>
            <w:left w:val="none" w:sz="0" w:space="0" w:color="auto"/>
            <w:bottom w:val="none" w:sz="0" w:space="0" w:color="auto"/>
            <w:right w:val="none" w:sz="0" w:space="0" w:color="auto"/>
          </w:divBdr>
        </w:div>
        <w:div w:id="1572230494">
          <w:marLeft w:val="547"/>
          <w:marRight w:val="0"/>
          <w:marTop w:val="58"/>
          <w:marBottom w:val="0"/>
          <w:divBdr>
            <w:top w:val="none" w:sz="0" w:space="0" w:color="auto"/>
            <w:left w:val="none" w:sz="0" w:space="0" w:color="auto"/>
            <w:bottom w:val="none" w:sz="0" w:space="0" w:color="auto"/>
            <w:right w:val="none" w:sz="0" w:space="0" w:color="auto"/>
          </w:divBdr>
        </w:div>
        <w:div w:id="1100099897">
          <w:marLeft w:val="1166"/>
          <w:marRight w:val="0"/>
          <w:marTop w:val="58"/>
          <w:marBottom w:val="0"/>
          <w:divBdr>
            <w:top w:val="none" w:sz="0" w:space="0" w:color="auto"/>
            <w:left w:val="none" w:sz="0" w:space="0" w:color="auto"/>
            <w:bottom w:val="none" w:sz="0" w:space="0" w:color="auto"/>
            <w:right w:val="none" w:sz="0" w:space="0" w:color="auto"/>
          </w:divBdr>
        </w:div>
        <w:div w:id="619993600">
          <w:marLeft w:val="1800"/>
          <w:marRight w:val="0"/>
          <w:marTop w:val="58"/>
          <w:marBottom w:val="0"/>
          <w:divBdr>
            <w:top w:val="none" w:sz="0" w:space="0" w:color="auto"/>
            <w:left w:val="none" w:sz="0" w:space="0" w:color="auto"/>
            <w:bottom w:val="none" w:sz="0" w:space="0" w:color="auto"/>
            <w:right w:val="none" w:sz="0" w:space="0" w:color="auto"/>
          </w:divBdr>
        </w:div>
        <w:div w:id="736707018">
          <w:marLeft w:val="1800"/>
          <w:marRight w:val="0"/>
          <w:marTop w:val="58"/>
          <w:marBottom w:val="0"/>
          <w:divBdr>
            <w:top w:val="none" w:sz="0" w:space="0" w:color="auto"/>
            <w:left w:val="none" w:sz="0" w:space="0" w:color="auto"/>
            <w:bottom w:val="none" w:sz="0" w:space="0" w:color="auto"/>
            <w:right w:val="none" w:sz="0" w:space="0" w:color="auto"/>
          </w:divBdr>
        </w:div>
        <w:div w:id="470712317">
          <w:marLeft w:val="1800"/>
          <w:marRight w:val="0"/>
          <w:marTop w:val="58"/>
          <w:marBottom w:val="0"/>
          <w:divBdr>
            <w:top w:val="none" w:sz="0" w:space="0" w:color="auto"/>
            <w:left w:val="none" w:sz="0" w:space="0" w:color="auto"/>
            <w:bottom w:val="none" w:sz="0" w:space="0" w:color="auto"/>
            <w:right w:val="none" w:sz="0" w:space="0" w:color="auto"/>
          </w:divBdr>
        </w:div>
        <w:div w:id="926501226">
          <w:marLeft w:val="1800"/>
          <w:marRight w:val="0"/>
          <w:marTop w:val="58"/>
          <w:marBottom w:val="0"/>
          <w:divBdr>
            <w:top w:val="none" w:sz="0" w:space="0" w:color="auto"/>
            <w:left w:val="none" w:sz="0" w:space="0" w:color="auto"/>
            <w:bottom w:val="none" w:sz="0" w:space="0" w:color="auto"/>
            <w:right w:val="none" w:sz="0" w:space="0" w:color="auto"/>
          </w:divBdr>
        </w:div>
        <w:div w:id="2029476707">
          <w:marLeft w:val="2520"/>
          <w:marRight w:val="0"/>
          <w:marTop w:val="58"/>
          <w:marBottom w:val="0"/>
          <w:divBdr>
            <w:top w:val="none" w:sz="0" w:space="0" w:color="auto"/>
            <w:left w:val="none" w:sz="0" w:space="0" w:color="auto"/>
            <w:bottom w:val="none" w:sz="0" w:space="0" w:color="auto"/>
            <w:right w:val="none" w:sz="0" w:space="0" w:color="auto"/>
          </w:divBdr>
        </w:div>
        <w:div w:id="1452548556">
          <w:marLeft w:val="2520"/>
          <w:marRight w:val="0"/>
          <w:marTop w:val="58"/>
          <w:marBottom w:val="0"/>
          <w:divBdr>
            <w:top w:val="none" w:sz="0" w:space="0" w:color="auto"/>
            <w:left w:val="none" w:sz="0" w:space="0" w:color="auto"/>
            <w:bottom w:val="none" w:sz="0" w:space="0" w:color="auto"/>
            <w:right w:val="none" w:sz="0" w:space="0" w:color="auto"/>
          </w:divBdr>
        </w:div>
        <w:div w:id="1038354381">
          <w:marLeft w:val="2520"/>
          <w:marRight w:val="0"/>
          <w:marTop w:val="58"/>
          <w:marBottom w:val="0"/>
          <w:divBdr>
            <w:top w:val="none" w:sz="0" w:space="0" w:color="auto"/>
            <w:left w:val="none" w:sz="0" w:space="0" w:color="auto"/>
            <w:bottom w:val="none" w:sz="0" w:space="0" w:color="auto"/>
            <w:right w:val="none" w:sz="0" w:space="0" w:color="auto"/>
          </w:divBdr>
        </w:div>
        <w:div w:id="1210915952">
          <w:marLeft w:val="2520"/>
          <w:marRight w:val="0"/>
          <w:marTop w:val="58"/>
          <w:marBottom w:val="0"/>
          <w:divBdr>
            <w:top w:val="none" w:sz="0" w:space="0" w:color="auto"/>
            <w:left w:val="none" w:sz="0" w:space="0" w:color="auto"/>
            <w:bottom w:val="none" w:sz="0" w:space="0" w:color="auto"/>
            <w:right w:val="none" w:sz="0" w:space="0" w:color="auto"/>
          </w:divBdr>
        </w:div>
        <w:div w:id="1775511652">
          <w:marLeft w:val="1800"/>
          <w:marRight w:val="0"/>
          <w:marTop w:val="58"/>
          <w:marBottom w:val="0"/>
          <w:divBdr>
            <w:top w:val="none" w:sz="0" w:space="0" w:color="auto"/>
            <w:left w:val="none" w:sz="0" w:space="0" w:color="auto"/>
            <w:bottom w:val="none" w:sz="0" w:space="0" w:color="auto"/>
            <w:right w:val="none" w:sz="0" w:space="0" w:color="auto"/>
          </w:divBdr>
        </w:div>
        <w:div w:id="1971398383">
          <w:marLeft w:val="2520"/>
          <w:marRight w:val="0"/>
          <w:marTop w:val="58"/>
          <w:marBottom w:val="0"/>
          <w:divBdr>
            <w:top w:val="none" w:sz="0" w:space="0" w:color="auto"/>
            <w:left w:val="none" w:sz="0" w:space="0" w:color="auto"/>
            <w:bottom w:val="none" w:sz="0" w:space="0" w:color="auto"/>
            <w:right w:val="none" w:sz="0" w:space="0" w:color="auto"/>
          </w:divBdr>
        </w:div>
      </w:divsChild>
    </w:div>
    <w:div w:id="557084214">
      <w:bodyDiv w:val="1"/>
      <w:marLeft w:val="0"/>
      <w:marRight w:val="0"/>
      <w:marTop w:val="0"/>
      <w:marBottom w:val="0"/>
      <w:divBdr>
        <w:top w:val="none" w:sz="0" w:space="0" w:color="auto"/>
        <w:left w:val="none" w:sz="0" w:space="0" w:color="auto"/>
        <w:bottom w:val="none" w:sz="0" w:space="0" w:color="auto"/>
        <w:right w:val="none" w:sz="0" w:space="0" w:color="auto"/>
      </w:divBdr>
    </w:div>
    <w:div w:id="568534739">
      <w:bodyDiv w:val="1"/>
      <w:marLeft w:val="0"/>
      <w:marRight w:val="0"/>
      <w:marTop w:val="0"/>
      <w:marBottom w:val="0"/>
      <w:divBdr>
        <w:top w:val="none" w:sz="0" w:space="0" w:color="auto"/>
        <w:left w:val="none" w:sz="0" w:space="0" w:color="auto"/>
        <w:bottom w:val="none" w:sz="0" w:space="0" w:color="auto"/>
        <w:right w:val="none" w:sz="0" w:space="0" w:color="auto"/>
      </w:divBdr>
      <w:divsChild>
        <w:div w:id="16856814">
          <w:marLeft w:val="360"/>
          <w:marRight w:val="0"/>
          <w:marTop w:val="200"/>
          <w:marBottom w:val="0"/>
          <w:divBdr>
            <w:top w:val="none" w:sz="0" w:space="0" w:color="auto"/>
            <w:left w:val="none" w:sz="0" w:space="0" w:color="auto"/>
            <w:bottom w:val="none" w:sz="0" w:space="0" w:color="auto"/>
            <w:right w:val="none" w:sz="0" w:space="0" w:color="auto"/>
          </w:divBdr>
        </w:div>
        <w:div w:id="459492253">
          <w:marLeft w:val="1080"/>
          <w:marRight w:val="0"/>
          <w:marTop w:val="100"/>
          <w:marBottom w:val="0"/>
          <w:divBdr>
            <w:top w:val="none" w:sz="0" w:space="0" w:color="auto"/>
            <w:left w:val="none" w:sz="0" w:space="0" w:color="auto"/>
            <w:bottom w:val="none" w:sz="0" w:space="0" w:color="auto"/>
            <w:right w:val="none" w:sz="0" w:space="0" w:color="auto"/>
          </w:divBdr>
        </w:div>
        <w:div w:id="554854518">
          <w:marLeft w:val="1080"/>
          <w:marRight w:val="0"/>
          <w:marTop w:val="100"/>
          <w:marBottom w:val="0"/>
          <w:divBdr>
            <w:top w:val="none" w:sz="0" w:space="0" w:color="auto"/>
            <w:left w:val="none" w:sz="0" w:space="0" w:color="auto"/>
            <w:bottom w:val="none" w:sz="0" w:space="0" w:color="auto"/>
            <w:right w:val="none" w:sz="0" w:space="0" w:color="auto"/>
          </w:divBdr>
        </w:div>
        <w:div w:id="694624486">
          <w:marLeft w:val="1080"/>
          <w:marRight w:val="0"/>
          <w:marTop w:val="100"/>
          <w:marBottom w:val="0"/>
          <w:divBdr>
            <w:top w:val="none" w:sz="0" w:space="0" w:color="auto"/>
            <w:left w:val="none" w:sz="0" w:space="0" w:color="auto"/>
            <w:bottom w:val="none" w:sz="0" w:space="0" w:color="auto"/>
            <w:right w:val="none" w:sz="0" w:space="0" w:color="auto"/>
          </w:divBdr>
        </w:div>
        <w:div w:id="710421411">
          <w:marLeft w:val="360"/>
          <w:marRight w:val="0"/>
          <w:marTop w:val="200"/>
          <w:marBottom w:val="0"/>
          <w:divBdr>
            <w:top w:val="none" w:sz="0" w:space="0" w:color="auto"/>
            <w:left w:val="none" w:sz="0" w:space="0" w:color="auto"/>
            <w:bottom w:val="none" w:sz="0" w:space="0" w:color="auto"/>
            <w:right w:val="none" w:sz="0" w:space="0" w:color="auto"/>
          </w:divBdr>
        </w:div>
        <w:div w:id="1034042903">
          <w:marLeft w:val="1080"/>
          <w:marRight w:val="0"/>
          <w:marTop w:val="100"/>
          <w:marBottom w:val="0"/>
          <w:divBdr>
            <w:top w:val="none" w:sz="0" w:space="0" w:color="auto"/>
            <w:left w:val="none" w:sz="0" w:space="0" w:color="auto"/>
            <w:bottom w:val="none" w:sz="0" w:space="0" w:color="auto"/>
            <w:right w:val="none" w:sz="0" w:space="0" w:color="auto"/>
          </w:divBdr>
        </w:div>
        <w:div w:id="1153913157">
          <w:marLeft w:val="1080"/>
          <w:marRight w:val="0"/>
          <w:marTop w:val="100"/>
          <w:marBottom w:val="0"/>
          <w:divBdr>
            <w:top w:val="none" w:sz="0" w:space="0" w:color="auto"/>
            <w:left w:val="none" w:sz="0" w:space="0" w:color="auto"/>
            <w:bottom w:val="none" w:sz="0" w:space="0" w:color="auto"/>
            <w:right w:val="none" w:sz="0" w:space="0" w:color="auto"/>
          </w:divBdr>
        </w:div>
        <w:div w:id="1167936076">
          <w:marLeft w:val="1080"/>
          <w:marRight w:val="0"/>
          <w:marTop w:val="100"/>
          <w:marBottom w:val="0"/>
          <w:divBdr>
            <w:top w:val="none" w:sz="0" w:space="0" w:color="auto"/>
            <w:left w:val="none" w:sz="0" w:space="0" w:color="auto"/>
            <w:bottom w:val="none" w:sz="0" w:space="0" w:color="auto"/>
            <w:right w:val="none" w:sz="0" w:space="0" w:color="auto"/>
          </w:divBdr>
        </w:div>
        <w:div w:id="1301379299">
          <w:marLeft w:val="360"/>
          <w:marRight w:val="0"/>
          <w:marTop w:val="200"/>
          <w:marBottom w:val="0"/>
          <w:divBdr>
            <w:top w:val="none" w:sz="0" w:space="0" w:color="auto"/>
            <w:left w:val="none" w:sz="0" w:space="0" w:color="auto"/>
            <w:bottom w:val="none" w:sz="0" w:space="0" w:color="auto"/>
            <w:right w:val="none" w:sz="0" w:space="0" w:color="auto"/>
          </w:divBdr>
        </w:div>
        <w:div w:id="1594314201">
          <w:marLeft w:val="360"/>
          <w:marRight w:val="0"/>
          <w:marTop w:val="200"/>
          <w:marBottom w:val="0"/>
          <w:divBdr>
            <w:top w:val="none" w:sz="0" w:space="0" w:color="auto"/>
            <w:left w:val="none" w:sz="0" w:space="0" w:color="auto"/>
            <w:bottom w:val="none" w:sz="0" w:space="0" w:color="auto"/>
            <w:right w:val="none" w:sz="0" w:space="0" w:color="auto"/>
          </w:divBdr>
        </w:div>
        <w:div w:id="1670866638">
          <w:marLeft w:val="360"/>
          <w:marRight w:val="0"/>
          <w:marTop w:val="200"/>
          <w:marBottom w:val="0"/>
          <w:divBdr>
            <w:top w:val="none" w:sz="0" w:space="0" w:color="auto"/>
            <w:left w:val="none" w:sz="0" w:space="0" w:color="auto"/>
            <w:bottom w:val="none" w:sz="0" w:space="0" w:color="auto"/>
            <w:right w:val="none" w:sz="0" w:space="0" w:color="auto"/>
          </w:divBdr>
        </w:div>
        <w:div w:id="1790204171">
          <w:marLeft w:val="1080"/>
          <w:marRight w:val="0"/>
          <w:marTop w:val="100"/>
          <w:marBottom w:val="0"/>
          <w:divBdr>
            <w:top w:val="none" w:sz="0" w:space="0" w:color="auto"/>
            <w:left w:val="none" w:sz="0" w:space="0" w:color="auto"/>
            <w:bottom w:val="none" w:sz="0" w:space="0" w:color="auto"/>
            <w:right w:val="none" w:sz="0" w:space="0" w:color="auto"/>
          </w:divBdr>
        </w:div>
        <w:div w:id="2019116850">
          <w:marLeft w:val="1080"/>
          <w:marRight w:val="0"/>
          <w:marTop w:val="100"/>
          <w:marBottom w:val="0"/>
          <w:divBdr>
            <w:top w:val="none" w:sz="0" w:space="0" w:color="auto"/>
            <w:left w:val="none" w:sz="0" w:space="0" w:color="auto"/>
            <w:bottom w:val="none" w:sz="0" w:space="0" w:color="auto"/>
            <w:right w:val="none" w:sz="0" w:space="0" w:color="auto"/>
          </w:divBdr>
        </w:div>
        <w:div w:id="2076313130">
          <w:marLeft w:val="1080"/>
          <w:marRight w:val="0"/>
          <w:marTop w:val="100"/>
          <w:marBottom w:val="0"/>
          <w:divBdr>
            <w:top w:val="none" w:sz="0" w:space="0" w:color="auto"/>
            <w:left w:val="none" w:sz="0" w:space="0" w:color="auto"/>
            <w:bottom w:val="none" w:sz="0" w:space="0" w:color="auto"/>
            <w:right w:val="none" w:sz="0" w:space="0" w:color="auto"/>
          </w:divBdr>
        </w:div>
      </w:divsChild>
    </w:div>
    <w:div w:id="571045646">
      <w:bodyDiv w:val="1"/>
      <w:marLeft w:val="0"/>
      <w:marRight w:val="0"/>
      <w:marTop w:val="0"/>
      <w:marBottom w:val="0"/>
      <w:divBdr>
        <w:top w:val="none" w:sz="0" w:space="0" w:color="auto"/>
        <w:left w:val="none" w:sz="0" w:space="0" w:color="auto"/>
        <w:bottom w:val="none" w:sz="0" w:space="0" w:color="auto"/>
        <w:right w:val="none" w:sz="0" w:space="0" w:color="auto"/>
      </w:divBdr>
    </w:div>
    <w:div w:id="587083741">
      <w:bodyDiv w:val="1"/>
      <w:marLeft w:val="0"/>
      <w:marRight w:val="0"/>
      <w:marTop w:val="0"/>
      <w:marBottom w:val="0"/>
      <w:divBdr>
        <w:top w:val="none" w:sz="0" w:space="0" w:color="auto"/>
        <w:left w:val="none" w:sz="0" w:space="0" w:color="auto"/>
        <w:bottom w:val="none" w:sz="0" w:space="0" w:color="auto"/>
        <w:right w:val="none" w:sz="0" w:space="0" w:color="auto"/>
      </w:divBdr>
      <w:divsChild>
        <w:div w:id="1007099717">
          <w:marLeft w:val="547"/>
          <w:marRight w:val="0"/>
          <w:marTop w:val="58"/>
          <w:marBottom w:val="0"/>
          <w:divBdr>
            <w:top w:val="none" w:sz="0" w:space="0" w:color="auto"/>
            <w:left w:val="none" w:sz="0" w:space="0" w:color="auto"/>
            <w:bottom w:val="none" w:sz="0" w:space="0" w:color="auto"/>
            <w:right w:val="none" w:sz="0" w:space="0" w:color="auto"/>
          </w:divBdr>
        </w:div>
        <w:div w:id="912161544">
          <w:marLeft w:val="1166"/>
          <w:marRight w:val="0"/>
          <w:marTop w:val="58"/>
          <w:marBottom w:val="0"/>
          <w:divBdr>
            <w:top w:val="none" w:sz="0" w:space="0" w:color="auto"/>
            <w:left w:val="none" w:sz="0" w:space="0" w:color="auto"/>
            <w:bottom w:val="none" w:sz="0" w:space="0" w:color="auto"/>
            <w:right w:val="none" w:sz="0" w:space="0" w:color="auto"/>
          </w:divBdr>
        </w:div>
        <w:div w:id="1678730646">
          <w:marLeft w:val="1800"/>
          <w:marRight w:val="0"/>
          <w:marTop w:val="58"/>
          <w:marBottom w:val="0"/>
          <w:divBdr>
            <w:top w:val="none" w:sz="0" w:space="0" w:color="auto"/>
            <w:left w:val="none" w:sz="0" w:space="0" w:color="auto"/>
            <w:bottom w:val="none" w:sz="0" w:space="0" w:color="auto"/>
            <w:right w:val="none" w:sz="0" w:space="0" w:color="auto"/>
          </w:divBdr>
        </w:div>
        <w:div w:id="1396467566">
          <w:marLeft w:val="2520"/>
          <w:marRight w:val="0"/>
          <w:marTop w:val="58"/>
          <w:marBottom w:val="0"/>
          <w:divBdr>
            <w:top w:val="none" w:sz="0" w:space="0" w:color="auto"/>
            <w:left w:val="none" w:sz="0" w:space="0" w:color="auto"/>
            <w:bottom w:val="none" w:sz="0" w:space="0" w:color="auto"/>
            <w:right w:val="none" w:sz="0" w:space="0" w:color="auto"/>
          </w:divBdr>
        </w:div>
        <w:div w:id="1368600788">
          <w:marLeft w:val="547"/>
          <w:marRight w:val="0"/>
          <w:marTop w:val="58"/>
          <w:marBottom w:val="0"/>
          <w:divBdr>
            <w:top w:val="none" w:sz="0" w:space="0" w:color="auto"/>
            <w:left w:val="none" w:sz="0" w:space="0" w:color="auto"/>
            <w:bottom w:val="none" w:sz="0" w:space="0" w:color="auto"/>
            <w:right w:val="none" w:sz="0" w:space="0" w:color="auto"/>
          </w:divBdr>
        </w:div>
        <w:div w:id="632101314">
          <w:marLeft w:val="1166"/>
          <w:marRight w:val="0"/>
          <w:marTop w:val="58"/>
          <w:marBottom w:val="0"/>
          <w:divBdr>
            <w:top w:val="none" w:sz="0" w:space="0" w:color="auto"/>
            <w:left w:val="none" w:sz="0" w:space="0" w:color="auto"/>
            <w:bottom w:val="none" w:sz="0" w:space="0" w:color="auto"/>
            <w:right w:val="none" w:sz="0" w:space="0" w:color="auto"/>
          </w:divBdr>
        </w:div>
        <w:div w:id="1388189514">
          <w:marLeft w:val="1800"/>
          <w:marRight w:val="0"/>
          <w:marTop w:val="58"/>
          <w:marBottom w:val="0"/>
          <w:divBdr>
            <w:top w:val="none" w:sz="0" w:space="0" w:color="auto"/>
            <w:left w:val="none" w:sz="0" w:space="0" w:color="auto"/>
            <w:bottom w:val="none" w:sz="0" w:space="0" w:color="auto"/>
            <w:right w:val="none" w:sz="0" w:space="0" w:color="auto"/>
          </w:divBdr>
        </w:div>
        <w:div w:id="1575428349">
          <w:marLeft w:val="2520"/>
          <w:marRight w:val="0"/>
          <w:marTop w:val="58"/>
          <w:marBottom w:val="0"/>
          <w:divBdr>
            <w:top w:val="none" w:sz="0" w:space="0" w:color="auto"/>
            <w:left w:val="none" w:sz="0" w:space="0" w:color="auto"/>
            <w:bottom w:val="none" w:sz="0" w:space="0" w:color="auto"/>
            <w:right w:val="none" w:sz="0" w:space="0" w:color="auto"/>
          </w:divBdr>
        </w:div>
        <w:div w:id="1770542528">
          <w:marLeft w:val="3240"/>
          <w:marRight w:val="0"/>
          <w:marTop w:val="58"/>
          <w:marBottom w:val="0"/>
          <w:divBdr>
            <w:top w:val="none" w:sz="0" w:space="0" w:color="auto"/>
            <w:left w:val="none" w:sz="0" w:space="0" w:color="auto"/>
            <w:bottom w:val="none" w:sz="0" w:space="0" w:color="auto"/>
            <w:right w:val="none" w:sz="0" w:space="0" w:color="auto"/>
          </w:divBdr>
        </w:div>
        <w:div w:id="1550190974">
          <w:marLeft w:val="3240"/>
          <w:marRight w:val="0"/>
          <w:marTop w:val="58"/>
          <w:marBottom w:val="0"/>
          <w:divBdr>
            <w:top w:val="none" w:sz="0" w:space="0" w:color="auto"/>
            <w:left w:val="none" w:sz="0" w:space="0" w:color="auto"/>
            <w:bottom w:val="none" w:sz="0" w:space="0" w:color="auto"/>
            <w:right w:val="none" w:sz="0" w:space="0" w:color="auto"/>
          </w:divBdr>
        </w:div>
        <w:div w:id="1748571215">
          <w:marLeft w:val="3240"/>
          <w:marRight w:val="0"/>
          <w:marTop w:val="58"/>
          <w:marBottom w:val="0"/>
          <w:divBdr>
            <w:top w:val="none" w:sz="0" w:space="0" w:color="auto"/>
            <w:left w:val="none" w:sz="0" w:space="0" w:color="auto"/>
            <w:bottom w:val="none" w:sz="0" w:space="0" w:color="auto"/>
            <w:right w:val="none" w:sz="0" w:space="0" w:color="auto"/>
          </w:divBdr>
        </w:div>
      </w:divsChild>
    </w:div>
    <w:div w:id="592322878">
      <w:bodyDiv w:val="1"/>
      <w:marLeft w:val="0"/>
      <w:marRight w:val="0"/>
      <w:marTop w:val="0"/>
      <w:marBottom w:val="0"/>
      <w:divBdr>
        <w:top w:val="none" w:sz="0" w:space="0" w:color="auto"/>
        <w:left w:val="none" w:sz="0" w:space="0" w:color="auto"/>
        <w:bottom w:val="none" w:sz="0" w:space="0" w:color="auto"/>
        <w:right w:val="none" w:sz="0" w:space="0" w:color="auto"/>
      </w:divBdr>
      <w:divsChild>
        <w:div w:id="1639409699">
          <w:marLeft w:val="547"/>
          <w:marRight w:val="0"/>
          <w:marTop w:val="58"/>
          <w:marBottom w:val="0"/>
          <w:divBdr>
            <w:top w:val="none" w:sz="0" w:space="0" w:color="auto"/>
            <w:left w:val="none" w:sz="0" w:space="0" w:color="auto"/>
            <w:bottom w:val="none" w:sz="0" w:space="0" w:color="auto"/>
            <w:right w:val="none" w:sz="0" w:space="0" w:color="auto"/>
          </w:divBdr>
        </w:div>
        <w:div w:id="477723787">
          <w:marLeft w:val="1267"/>
          <w:marRight w:val="0"/>
          <w:marTop w:val="58"/>
          <w:marBottom w:val="0"/>
          <w:divBdr>
            <w:top w:val="none" w:sz="0" w:space="0" w:color="auto"/>
            <w:left w:val="none" w:sz="0" w:space="0" w:color="auto"/>
            <w:bottom w:val="none" w:sz="0" w:space="0" w:color="auto"/>
            <w:right w:val="none" w:sz="0" w:space="0" w:color="auto"/>
          </w:divBdr>
        </w:div>
        <w:div w:id="1370718079">
          <w:marLeft w:val="1987"/>
          <w:marRight w:val="0"/>
          <w:marTop w:val="58"/>
          <w:marBottom w:val="0"/>
          <w:divBdr>
            <w:top w:val="none" w:sz="0" w:space="0" w:color="auto"/>
            <w:left w:val="none" w:sz="0" w:space="0" w:color="auto"/>
            <w:bottom w:val="none" w:sz="0" w:space="0" w:color="auto"/>
            <w:right w:val="none" w:sz="0" w:space="0" w:color="auto"/>
          </w:divBdr>
        </w:div>
        <w:div w:id="624308125">
          <w:marLeft w:val="547"/>
          <w:marRight w:val="0"/>
          <w:marTop w:val="58"/>
          <w:marBottom w:val="0"/>
          <w:divBdr>
            <w:top w:val="none" w:sz="0" w:space="0" w:color="auto"/>
            <w:left w:val="none" w:sz="0" w:space="0" w:color="auto"/>
            <w:bottom w:val="none" w:sz="0" w:space="0" w:color="auto"/>
            <w:right w:val="none" w:sz="0" w:space="0" w:color="auto"/>
          </w:divBdr>
        </w:div>
        <w:div w:id="220100163">
          <w:marLeft w:val="1267"/>
          <w:marRight w:val="0"/>
          <w:marTop w:val="58"/>
          <w:marBottom w:val="0"/>
          <w:divBdr>
            <w:top w:val="none" w:sz="0" w:space="0" w:color="auto"/>
            <w:left w:val="none" w:sz="0" w:space="0" w:color="auto"/>
            <w:bottom w:val="none" w:sz="0" w:space="0" w:color="auto"/>
            <w:right w:val="none" w:sz="0" w:space="0" w:color="auto"/>
          </w:divBdr>
        </w:div>
      </w:divsChild>
    </w:div>
    <w:div w:id="595485718">
      <w:bodyDiv w:val="1"/>
      <w:marLeft w:val="0"/>
      <w:marRight w:val="0"/>
      <w:marTop w:val="0"/>
      <w:marBottom w:val="0"/>
      <w:divBdr>
        <w:top w:val="none" w:sz="0" w:space="0" w:color="auto"/>
        <w:left w:val="none" w:sz="0" w:space="0" w:color="auto"/>
        <w:bottom w:val="none" w:sz="0" w:space="0" w:color="auto"/>
        <w:right w:val="none" w:sz="0" w:space="0" w:color="auto"/>
      </w:divBdr>
      <w:divsChild>
        <w:div w:id="175198003">
          <w:marLeft w:val="1166"/>
          <w:marRight w:val="0"/>
          <w:marTop w:val="77"/>
          <w:marBottom w:val="0"/>
          <w:divBdr>
            <w:top w:val="none" w:sz="0" w:space="0" w:color="auto"/>
            <w:left w:val="none" w:sz="0" w:space="0" w:color="auto"/>
            <w:bottom w:val="none" w:sz="0" w:space="0" w:color="auto"/>
            <w:right w:val="none" w:sz="0" w:space="0" w:color="auto"/>
          </w:divBdr>
        </w:div>
        <w:div w:id="801003624">
          <w:marLeft w:val="1800"/>
          <w:marRight w:val="0"/>
          <w:marTop w:val="77"/>
          <w:marBottom w:val="0"/>
          <w:divBdr>
            <w:top w:val="none" w:sz="0" w:space="0" w:color="auto"/>
            <w:left w:val="none" w:sz="0" w:space="0" w:color="auto"/>
            <w:bottom w:val="none" w:sz="0" w:space="0" w:color="auto"/>
            <w:right w:val="none" w:sz="0" w:space="0" w:color="auto"/>
          </w:divBdr>
        </w:div>
        <w:div w:id="1511019890">
          <w:marLeft w:val="1800"/>
          <w:marRight w:val="0"/>
          <w:marTop w:val="77"/>
          <w:marBottom w:val="0"/>
          <w:divBdr>
            <w:top w:val="none" w:sz="0" w:space="0" w:color="auto"/>
            <w:left w:val="none" w:sz="0" w:space="0" w:color="auto"/>
            <w:bottom w:val="none" w:sz="0" w:space="0" w:color="auto"/>
            <w:right w:val="none" w:sz="0" w:space="0" w:color="auto"/>
          </w:divBdr>
        </w:div>
        <w:div w:id="1841119251">
          <w:marLeft w:val="1800"/>
          <w:marRight w:val="0"/>
          <w:marTop w:val="77"/>
          <w:marBottom w:val="0"/>
          <w:divBdr>
            <w:top w:val="none" w:sz="0" w:space="0" w:color="auto"/>
            <w:left w:val="none" w:sz="0" w:space="0" w:color="auto"/>
            <w:bottom w:val="none" w:sz="0" w:space="0" w:color="auto"/>
            <w:right w:val="none" w:sz="0" w:space="0" w:color="auto"/>
          </w:divBdr>
        </w:div>
      </w:divsChild>
    </w:div>
    <w:div w:id="605231601">
      <w:bodyDiv w:val="1"/>
      <w:marLeft w:val="0"/>
      <w:marRight w:val="0"/>
      <w:marTop w:val="0"/>
      <w:marBottom w:val="0"/>
      <w:divBdr>
        <w:top w:val="none" w:sz="0" w:space="0" w:color="auto"/>
        <w:left w:val="none" w:sz="0" w:space="0" w:color="auto"/>
        <w:bottom w:val="none" w:sz="0" w:space="0" w:color="auto"/>
        <w:right w:val="none" w:sz="0" w:space="0" w:color="auto"/>
      </w:divBdr>
      <w:divsChild>
        <w:div w:id="2135051157">
          <w:marLeft w:val="547"/>
          <w:marRight w:val="0"/>
          <w:marTop w:val="58"/>
          <w:marBottom w:val="0"/>
          <w:divBdr>
            <w:top w:val="none" w:sz="0" w:space="0" w:color="auto"/>
            <w:left w:val="none" w:sz="0" w:space="0" w:color="auto"/>
            <w:bottom w:val="none" w:sz="0" w:space="0" w:color="auto"/>
            <w:right w:val="none" w:sz="0" w:space="0" w:color="auto"/>
          </w:divBdr>
        </w:div>
        <w:div w:id="2092388721">
          <w:marLeft w:val="1166"/>
          <w:marRight w:val="0"/>
          <w:marTop w:val="58"/>
          <w:marBottom w:val="0"/>
          <w:divBdr>
            <w:top w:val="none" w:sz="0" w:space="0" w:color="auto"/>
            <w:left w:val="none" w:sz="0" w:space="0" w:color="auto"/>
            <w:bottom w:val="none" w:sz="0" w:space="0" w:color="auto"/>
            <w:right w:val="none" w:sz="0" w:space="0" w:color="auto"/>
          </w:divBdr>
        </w:div>
        <w:div w:id="1104963264">
          <w:marLeft w:val="1800"/>
          <w:marRight w:val="0"/>
          <w:marTop w:val="58"/>
          <w:marBottom w:val="0"/>
          <w:divBdr>
            <w:top w:val="none" w:sz="0" w:space="0" w:color="auto"/>
            <w:left w:val="none" w:sz="0" w:space="0" w:color="auto"/>
            <w:bottom w:val="none" w:sz="0" w:space="0" w:color="auto"/>
            <w:right w:val="none" w:sz="0" w:space="0" w:color="auto"/>
          </w:divBdr>
        </w:div>
        <w:div w:id="1042636915">
          <w:marLeft w:val="1800"/>
          <w:marRight w:val="0"/>
          <w:marTop w:val="58"/>
          <w:marBottom w:val="0"/>
          <w:divBdr>
            <w:top w:val="none" w:sz="0" w:space="0" w:color="auto"/>
            <w:left w:val="none" w:sz="0" w:space="0" w:color="auto"/>
            <w:bottom w:val="none" w:sz="0" w:space="0" w:color="auto"/>
            <w:right w:val="none" w:sz="0" w:space="0" w:color="auto"/>
          </w:divBdr>
        </w:div>
        <w:div w:id="1235050822">
          <w:marLeft w:val="1800"/>
          <w:marRight w:val="0"/>
          <w:marTop w:val="58"/>
          <w:marBottom w:val="0"/>
          <w:divBdr>
            <w:top w:val="none" w:sz="0" w:space="0" w:color="auto"/>
            <w:left w:val="none" w:sz="0" w:space="0" w:color="auto"/>
            <w:bottom w:val="none" w:sz="0" w:space="0" w:color="auto"/>
            <w:right w:val="none" w:sz="0" w:space="0" w:color="auto"/>
          </w:divBdr>
        </w:div>
        <w:div w:id="6291865">
          <w:marLeft w:val="547"/>
          <w:marRight w:val="0"/>
          <w:marTop w:val="58"/>
          <w:marBottom w:val="0"/>
          <w:divBdr>
            <w:top w:val="none" w:sz="0" w:space="0" w:color="auto"/>
            <w:left w:val="none" w:sz="0" w:space="0" w:color="auto"/>
            <w:bottom w:val="none" w:sz="0" w:space="0" w:color="auto"/>
            <w:right w:val="none" w:sz="0" w:space="0" w:color="auto"/>
          </w:divBdr>
        </w:div>
        <w:div w:id="401606757">
          <w:marLeft w:val="1166"/>
          <w:marRight w:val="0"/>
          <w:marTop w:val="58"/>
          <w:marBottom w:val="0"/>
          <w:divBdr>
            <w:top w:val="none" w:sz="0" w:space="0" w:color="auto"/>
            <w:left w:val="none" w:sz="0" w:space="0" w:color="auto"/>
            <w:bottom w:val="none" w:sz="0" w:space="0" w:color="auto"/>
            <w:right w:val="none" w:sz="0" w:space="0" w:color="auto"/>
          </w:divBdr>
        </w:div>
        <w:div w:id="1852179750">
          <w:marLeft w:val="1800"/>
          <w:marRight w:val="0"/>
          <w:marTop w:val="58"/>
          <w:marBottom w:val="0"/>
          <w:divBdr>
            <w:top w:val="none" w:sz="0" w:space="0" w:color="auto"/>
            <w:left w:val="none" w:sz="0" w:space="0" w:color="auto"/>
            <w:bottom w:val="none" w:sz="0" w:space="0" w:color="auto"/>
            <w:right w:val="none" w:sz="0" w:space="0" w:color="auto"/>
          </w:divBdr>
        </w:div>
        <w:div w:id="1357384611">
          <w:marLeft w:val="1800"/>
          <w:marRight w:val="0"/>
          <w:marTop w:val="58"/>
          <w:marBottom w:val="0"/>
          <w:divBdr>
            <w:top w:val="none" w:sz="0" w:space="0" w:color="auto"/>
            <w:left w:val="none" w:sz="0" w:space="0" w:color="auto"/>
            <w:bottom w:val="none" w:sz="0" w:space="0" w:color="auto"/>
            <w:right w:val="none" w:sz="0" w:space="0" w:color="auto"/>
          </w:divBdr>
        </w:div>
        <w:div w:id="1394037275">
          <w:marLeft w:val="1800"/>
          <w:marRight w:val="0"/>
          <w:marTop w:val="58"/>
          <w:marBottom w:val="0"/>
          <w:divBdr>
            <w:top w:val="none" w:sz="0" w:space="0" w:color="auto"/>
            <w:left w:val="none" w:sz="0" w:space="0" w:color="auto"/>
            <w:bottom w:val="none" w:sz="0" w:space="0" w:color="auto"/>
            <w:right w:val="none" w:sz="0" w:space="0" w:color="auto"/>
          </w:divBdr>
        </w:div>
        <w:div w:id="408039156">
          <w:marLeft w:val="1800"/>
          <w:marRight w:val="0"/>
          <w:marTop w:val="58"/>
          <w:marBottom w:val="0"/>
          <w:divBdr>
            <w:top w:val="none" w:sz="0" w:space="0" w:color="auto"/>
            <w:left w:val="none" w:sz="0" w:space="0" w:color="auto"/>
            <w:bottom w:val="none" w:sz="0" w:space="0" w:color="auto"/>
            <w:right w:val="none" w:sz="0" w:space="0" w:color="auto"/>
          </w:divBdr>
        </w:div>
        <w:div w:id="102001448">
          <w:marLeft w:val="2520"/>
          <w:marRight w:val="0"/>
          <w:marTop w:val="58"/>
          <w:marBottom w:val="0"/>
          <w:divBdr>
            <w:top w:val="none" w:sz="0" w:space="0" w:color="auto"/>
            <w:left w:val="none" w:sz="0" w:space="0" w:color="auto"/>
            <w:bottom w:val="none" w:sz="0" w:space="0" w:color="auto"/>
            <w:right w:val="none" w:sz="0" w:space="0" w:color="auto"/>
          </w:divBdr>
        </w:div>
        <w:div w:id="1924411146">
          <w:marLeft w:val="2520"/>
          <w:marRight w:val="0"/>
          <w:marTop w:val="58"/>
          <w:marBottom w:val="0"/>
          <w:divBdr>
            <w:top w:val="none" w:sz="0" w:space="0" w:color="auto"/>
            <w:left w:val="none" w:sz="0" w:space="0" w:color="auto"/>
            <w:bottom w:val="none" w:sz="0" w:space="0" w:color="auto"/>
            <w:right w:val="none" w:sz="0" w:space="0" w:color="auto"/>
          </w:divBdr>
        </w:div>
        <w:div w:id="545796595">
          <w:marLeft w:val="2520"/>
          <w:marRight w:val="0"/>
          <w:marTop w:val="58"/>
          <w:marBottom w:val="0"/>
          <w:divBdr>
            <w:top w:val="none" w:sz="0" w:space="0" w:color="auto"/>
            <w:left w:val="none" w:sz="0" w:space="0" w:color="auto"/>
            <w:bottom w:val="none" w:sz="0" w:space="0" w:color="auto"/>
            <w:right w:val="none" w:sz="0" w:space="0" w:color="auto"/>
          </w:divBdr>
        </w:div>
        <w:div w:id="7753034">
          <w:marLeft w:val="2520"/>
          <w:marRight w:val="0"/>
          <w:marTop w:val="58"/>
          <w:marBottom w:val="0"/>
          <w:divBdr>
            <w:top w:val="none" w:sz="0" w:space="0" w:color="auto"/>
            <w:left w:val="none" w:sz="0" w:space="0" w:color="auto"/>
            <w:bottom w:val="none" w:sz="0" w:space="0" w:color="auto"/>
            <w:right w:val="none" w:sz="0" w:space="0" w:color="auto"/>
          </w:divBdr>
        </w:div>
        <w:div w:id="1303193709">
          <w:marLeft w:val="1800"/>
          <w:marRight w:val="0"/>
          <w:marTop w:val="58"/>
          <w:marBottom w:val="0"/>
          <w:divBdr>
            <w:top w:val="none" w:sz="0" w:space="0" w:color="auto"/>
            <w:left w:val="none" w:sz="0" w:space="0" w:color="auto"/>
            <w:bottom w:val="none" w:sz="0" w:space="0" w:color="auto"/>
            <w:right w:val="none" w:sz="0" w:space="0" w:color="auto"/>
          </w:divBdr>
        </w:div>
        <w:div w:id="2145270605">
          <w:marLeft w:val="2520"/>
          <w:marRight w:val="0"/>
          <w:marTop w:val="58"/>
          <w:marBottom w:val="0"/>
          <w:divBdr>
            <w:top w:val="none" w:sz="0" w:space="0" w:color="auto"/>
            <w:left w:val="none" w:sz="0" w:space="0" w:color="auto"/>
            <w:bottom w:val="none" w:sz="0" w:space="0" w:color="auto"/>
            <w:right w:val="none" w:sz="0" w:space="0" w:color="auto"/>
          </w:divBdr>
        </w:div>
      </w:divsChild>
    </w:div>
    <w:div w:id="620503249">
      <w:bodyDiv w:val="1"/>
      <w:marLeft w:val="0"/>
      <w:marRight w:val="0"/>
      <w:marTop w:val="0"/>
      <w:marBottom w:val="0"/>
      <w:divBdr>
        <w:top w:val="none" w:sz="0" w:space="0" w:color="auto"/>
        <w:left w:val="none" w:sz="0" w:space="0" w:color="auto"/>
        <w:bottom w:val="none" w:sz="0" w:space="0" w:color="auto"/>
        <w:right w:val="none" w:sz="0" w:space="0" w:color="auto"/>
      </w:divBdr>
      <w:divsChild>
        <w:div w:id="915281075">
          <w:marLeft w:val="360"/>
          <w:marRight w:val="0"/>
          <w:marTop w:val="200"/>
          <w:marBottom w:val="0"/>
          <w:divBdr>
            <w:top w:val="none" w:sz="0" w:space="0" w:color="auto"/>
            <w:left w:val="none" w:sz="0" w:space="0" w:color="auto"/>
            <w:bottom w:val="none" w:sz="0" w:space="0" w:color="auto"/>
            <w:right w:val="none" w:sz="0" w:space="0" w:color="auto"/>
          </w:divBdr>
        </w:div>
      </w:divsChild>
    </w:div>
    <w:div w:id="645932388">
      <w:bodyDiv w:val="1"/>
      <w:marLeft w:val="0"/>
      <w:marRight w:val="0"/>
      <w:marTop w:val="0"/>
      <w:marBottom w:val="0"/>
      <w:divBdr>
        <w:top w:val="none" w:sz="0" w:space="0" w:color="auto"/>
        <w:left w:val="none" w:sz="0" w:space="0" w:color="auto"/>
        <w:bottom w:val="none" w:sz="0" w:space="0" w:color="auto"/>
        <w:right w:val="none" w:sz="0" w:space="0" w:color="auto"/>
      </w:divBdr>
      <w:divsChild>
        <w:div w:id="1477995148">
          <w:marLeft w:val="1800"/>
          <w:marRight w:val="0"/>
          <w:marTop w:val="43"/>
          <w:marBottom w:val="0"/>
          <w:divBdr>
            <w:top w:val="none" w:sz="0" w:space="0" w:color="auto"/>
            <w:left w:val="none" w:sz="0" w:space="0" w:color="auto"/>
            <w:bottom w:val="none" w:sz="0" w:space="0" w:color="auto"/>
            <w:right w:val="none" w:sz="0" w:space="0" w:color="auto"/>
          </w:divBdr>
        </w:div>
      </w:divsChild>
    </w:div>
    <w:div w:id="657879141">
      <w:bodyDiv w:val="1"/>
      <w:marLeft w:val="0"/>
      <w:marRight w:val="0"/>
      <w:marTop w:val="0"/>
      <w:marBottom w:val="0"/>
      <w:divBdr>
        <w:top w:val="none" w:sz="0" w:space="0" w:color="auto"/>
        <w:left w:val="none" w:sz="0" w:space="0" w:color="auto"/>
        <w:bottom w:val="none" w:sz="0" w:space="0" w:color="auto"/>
        <w:right w:val="none" w:sz="0" w:space="0" w:color="auto"/>
      </w:divBdr>
      <w:divsChild>
        <w:div w:id="732432115">
          <w:marLeft w:val="2520"/>
          <w:marRight w:val="0"/>
          <w:marTop w:val="48"/>
          <w:marBottom w:val="0"/>
          <w:divBdr>
            <w:top w:val="none" w:sz="0" w:space="0" w:color="auto"/>
            <w:left w:val="none" w:sz="0" w:space="0" w:color="auto"/>
            <w:bottom w:val="none" w:sz="0" w:space="0" w:color="auto"/>
            <w:right w:val="none" w:sz="0" w:space="0" w:color="auto"/>
          </w:divBdr>
        </w:div>
      </w:divsChild>
    </w:div>
    <w:div w:id="659315425">
      <w:bodyDiv w:val="1"/>
      <w:marLeft w:val="0"/>
      <w:marRight w:val="0"/>
      <w:marTop w:val="0"/>
      <w:marBottom w:val="0"/>
      <w:divBdr>
        <w:top w:val="none" w:sz="0" w:space="0" w:color="auto"/>
        <w:left w:val="none" w:sz="0" w:space="0" w:color="auto"/>
        <w:bottom w:val="none" w:sz="0" w:space="0" w:color="auto"/>
        <w:right w:val="none" w:sz="0" w:space="0" w:color="auto"/>
      </w:divBdr>
      <w:divsChild>
        <w:div w:id="1870677720">
          <w:marLeft w:val="547"/>
          <w:marRight w:val="0"/>
          <w:marTop w:val="58"/>
          <w:marBottom w:val="0"/>
          <w:divBdr>
            <w:top w:val="none" w:sz="0" w:space="0" w:color="auto"/>
            <w:left w:val="none" w:sz="0" w:space="0" w:color="auto"/>
            <w:bottom w:val="none" w:sz="0" w:space="0" w:color="auto"/>
            <w:right w:val="none" w:sz="0" w:space="0" w:color="auto"/>
          </w:divBdr>
        </w:div>
        <w:div w:id="1051660961">
          <w:marLeft w:val="1166"/>
          <w:marRight w:val="0"/>
          <w:marTop w:val="58"/>
          <w:marBottom w:val="0"/>
          <w:divBdr>
            <w:top w:val="none" w:sz="0" w:space="0" w:color="auto"/>
            <w:left w:val="none" w:sz="0" w:space="0" w:color="auto"/>
            <w:bottom w:val="none" w:sz="0" w:space="0" w:color="auto"/>
            <w:right w:val="none" w:sz="0" w:space="0" w:color="auto"/>
          </w:divBdr>
        </w:div>
        <w:div w:id="19859823">
          <w:marLeft w:val="1800"/>
          <w:marRight w:val="0"/>
          <w:marTop w:val="58"/>
          <w:marBottom w:val="0"/>
          <w:divBdr>
            <w:top w:val="none" w:sz="0" w:space="0" w:color="auto"/>
            <w:left w:val="none" w:sz="0" w:space="0" w:color="auto"/>
            <w:bottom w:val="none" w:sz="0" w:space="0" w:color="auto"/>
            <w:right w:val="none" w:sz="0" w:space="0" w:color="auto"/>
          </w:divBdr>
        </w:div>
        <w:div w:id="930236493">
          <w:marLeft w:val="1800"/>
          <w:marRight w:val="0"/>
          <w:marTop w:val="58"/>
          <w:marBottom w:val="0"/>
          <w:divBdr>
            <w:top w:val="none" w:sz="0" w:space="0" w:color="auto"/>
            <w:left w:val="none" w:sz="0" w:space="0" w:color="auto"/>
            <w:bottom w:val="none" w:sz="0" w:space="0" w:color="auto"/>
            <w:right w:val="none" w:sz="0" w:space="0" w:color="auto"/>
          </w:divBdr>
        </w:div>
        <w:div w:id="616715547">
          <w:marLeft w:val="1800"/>
          <w:marRight w:val="0"/>
          <w:marTop w:val="58"/>
          <w:marBottom w:val="0"/>
          <w:divBdr>
            <w:top w:val="none" w:sz="0" w:space="0" w:color="auto"/>
            <w:left w:val="none" w:sz="0" w:space="0" w:color="auto"/>
            <w:bottom w:val="none" w:sz="0" w:space="0" w:color="auto"/>
            <w:right w:val="none" w:sz="0" w:space="0" w:color="auto"/>
          </w:divBdr>
        </w:div>
        <w:div w:id="1228685571">
          <w:marLeft w:val="547"/>
          <w:marRight w:val="0"/>
          <w:marTop w:val="58"/>
          <w:marBottom w:val="0"/>
          <w:divBdr>
            <w:top w:val="none" w:sz="0" w:space="0" w:color="auto"/>
            <w:left w:val="none" w:sz="0" w:space="0" w:color="auto"/>
            <w:bottom w:val="none" w:sz="0" w:space="0" w:color="auto"/>
            <w:right w:val="none" w:sz="0" w:space="0" w:color="auto"/>
          </w:divBdr>
        </w:div>
        <w:div w:id="943539674">
          <w:marLeft w:val="1166"/>
          <w:marRight w:val="0"/>
          <w:marTop w:val="58"/>
          <w:marBottom w:val="0"/>
          <w:divBdr>
            <w:top w:val="none" w:sz="0" w:space="0" w:color="auto"/>
            <w:left w:val="none" w:sz="0" w:space="0" w:color="auto"/>
            <w:bottom w:val="none" w:sz="0" w:space="0" w:color="auto"/>
            <w:right w:val="none" w:sz="0" w:space="0" w:color="auto"/>
          </w:divBdr>
        </w:div>
        <w:div w:id="1547984323">
          <w:marLeft w:val="1800"/>
          <w:marRight w:val="0"/>
          <w:marTop w:val="58"/>
          <w:marBottom w:val="0"/>
          <w:divBdr>
            <w:top w:val="none" w:sz="0" w:space="0" w:color="auto"/>
            <w:left w:val="none" w:sz="0" w:space="0" w:color="auto"/>
            <w:bottom w:val="none" w:sz="0" w:space="0" w:color="auto"/>
            <w:right w:val="none" w:sz="0" w:space="0" w:color="auto"/>
          </w:divBdr>
        </w:div>
        <w:div w:id="2118331260">
          <w:marLeft w:val="1800"/>
          <w:marRight w:val="0"/>
          <w:marTop w:val="58"/>
          <w:marBottom w:val="0"/>
          <w:divBdr>
            <w:top w:val="none" w:sz="0" w:space="0" w:color="auto"/>
            <w:left w:val="none" w:sz="0" w:space="0" w:color="auto"/>
            <w:bottom w:val="none" w:sz="0" w:space="0" w:color="auto"/>
            <w:right w:val="none" w:sz="0" w:space="0" w:color="auto"/>
          </w:divBdr>
        </w:div>
        <w:div w:id="529731240">
          <w:marLeft w:val="1800"/>
          <w:marRight w:val="0"/>
          <w:marTop w:val="58"/>
          <w:marBottom w:val="0"/>
          <w:divBdr>
            <w:top w:val="none" w:sz="0" w:space="0" w:color="auto"/>
            <w:left w:val="none" w:sz="0" w:space="0" w:color="auto"/>
            <w:bottom w:val="none" w:sz="0" w:space="0" w:color="auto"/>
            <w:right w:val="none" w:sz="0" w:space="0" w:color="auto"/>
          </w:divBdr>
        </w:div>
        <w:div w:id="1067146455">
          <w:marLeft w:val="1800"/>
          <w:marRight w:val="0"/>
          <w:marTop w:val="58"/>
          <w:marBottom w:val="0"/>
          <w:divBdr>
            <w:top w:val="none" w:sz="0" w:space="0" w:color="auto"/>
            <w:left w:val="none" w:sz="0" w:space="0" w:color="auto"/>
            <w:bottom w:val="none" w:sz="0" w:space="0" w:color="auto"/>
            <w:right w:val="none" w:sz="0" w:space="0" w:color="auto"/>
          </w:divBdr>
        </w:div>
        <w:div w:id="138035916">
          <w:marLeft w:val="2520"/>
          <w:marRight w:val="0"/>
          <w:marTop w:val="58"/>
          <w:marBottom w:val="0"/>
          <w:divBdr>
            <w:top w:val="none" w:sz="0" w:space="0" w:color="auto"/>
            <w:left w:val="none" w:sz="0" w:space="0" w:color="auto"/>
            <w:bottom w:val="none" w:sz="0" w:space="0" w:color="auto"/>
            <w:right w:val="none" w:sz="0" w:space="0" w:color="auto"/>
          </w:divBdr>
        </w:div>
        <w:div w:id="899293304">
          <w:marLeft w:val="2520"/>
          <w:marRight w:val="0"/>
          <w:marTop w:val="58"/>
          <w:marBottom w:val="0"/>
          <w:divBdr>
            <w:top w:val="none" w:sz="0" w:space="0" w:color="auto"/>
            <w:left w:val="none" w:sz="0" w:space="0" w:color="auto"/>
            <w:bottom w:val="none" w:sz="0" w:space="0" w:color="auto"/>
            <w:right w:val="none" w:sz="0" w:space="0" w:color="auto"/>
          </w:divBdr>
        </w:div>
        <w:div w:id="1413696871">
          <w:marLeft w:val="2520"/>
          <w:marRight w:val="0"/>
          <w:marTop w:val="58"/>
          <w:marBottom w:val="0"/>
          <w:divBdr>
            <w:top w:val="none" w:sz="0" w:space="0" w:color="auto"/>
            <w:left w:val="none" w:sz="0" w:space="0" w:color="auto"/>
            <w:bottom w:val="none" w:sz="0" w:space="0" w:color="auto"/>
            <w:right w:val="none" w:sz="0" w:space="0" w:color="auto"/>
          </w:divBdr>
        </w:div>
        <w:div w:id="2069449790">
          <w:marLeft w:val="2520"/>
          <w:marRight w:val="0"/>
          <w:marTop w:val="58"/>
          <w:marBottom w:val="0"/>
          <w:divBdr>
            <w:top w:val="none" w:sz="0" w:space="0" w:color="auto"/>
            <w:left w:val="none" w:sz="0" w:space="0" w:color="auto"/>
            <w:bottom w:val="none" w:sz="0" w:space="0" w:color="auto"/>
            <w:right w:val="none" w:sz="0" w:space="0" w:color="auto"/>
          </w:divBdr>
        </w:div>
        <w:div w:id="1735664908">
          <w:marLeft w:val="1800"/>
          <w:marRight w:val="0"/>
          <w:marTop w:val="58"/>
          <w:marBottom w:val="0"/>
          <w:divBdr>
            <w:top w:val="none" w:sz="0" w:space="0" w:color="auto"/>
            <w:left w:val="none" w:sz="0" w:space="0" w:color="auto"/>
            <w:bottom w:val="none" w:sz="0" w:space="0" w:color="auto"/>
            <w:right w:val="none" w:sz="0" w:space="0" w:color="auto"/>
          </w:divBdr>
        </w:div>
        <w:div w:id="2086608232">
          <w:marLeft w:val="2520"/>
          <w:marRight w:val="0"/>
          <w:marTop w:val="58"/>
          <w:marBottom w:val="0"/>
          <w:divBdr>
            <w:top w:val="none" w:sz="0" w:space="0" w:color="auto"/>
            <w:left w:val="none" w:sz="0" w:space="0" w:color="auto"/>
            <w:bottom w:val="none" w:sz="0" w:space="0" w:color="auto"/>
            <w:right w:val="none" w:sz="0" w:space="0" w:color="auto"/>
          </w:divBdr>
        </w:div>
      </w:divsChild>
    </w:div>
    <w:div w:id="677584303">
      <w:bodyDiv w:val="1"/>
      <w:marLeft w:val="0"/>
      <w:marRight w:val="0"/>
      <w:marTop w:val="0"/>
      <w:marBottom w:val="0"/>
      <w:divBdr>
        <w:top w:val="none" w:sz="0" w:space="0" w:color="auto"/>
        <w:left w:val="none" w:sz="0" w:space="0" w:color="auto"/>
        <w:bottom w:val="none" w:sz="0" w:space="0" w:color="auto"/>
        <w:right w:val="none" w:sz="0" w:space="0" w:color="auto"/>
      </w:divBdr>
      <w:divsChild>
        <w:div w:id="161552714">
          <w:marLeft w:val="360"/>
          <w:marRight w:val="0"/>
          <w:marTop w:val="200"/>
          <w:marBottom w:val="0"/>
          <w:divBdr>
            <w:top w:val="none" w:sz="0" w:space="0" w:color="auto"/>
            <w:left w:val="none" w:sz="0" w:space="0" w:color="auto"/>
            <w:bottom w:val="none" w:sz="0" w:space="0" w:color="auto"/>
            <w:right w:val="none" w:sz="0" w:space="0" w:color="auto"/>
          </w:divBdr>
        </w:div>
        <w:div w:id="442845162">
          <w:marLeft w:val="360"/>
          <w:marRight w:val="0"/>
          <w:marTop w:val="200"/>
          <w:marBottom w:val="0"/>
          <w:divBdr>
            <w:top w:val="none" w:sz="0" w:space="0" w:color="auto"/>
            <w:left w:val="none" w:sz="0" w:space="0" w:color="auto"/>
            <w:bottom w:val="none" w:sz="0" w:space="0" w:color="auto"/>
            <w:right w:val="none" w:sz="0" w:space="0" w:color="auto"/>
          </w:divBdr>
        </w:div>
        <w:div w:id="847907433">
          <w:marLeft w:val="1080"/>
          <w:marRight w:val="0"/>
          <w:marTop w:val="100"/>
          <w:marBottom w:val="0"/>
          <w:divBdr>
            <w:top w:val="none" w:sz="0" w:space="0" w:color="auto"/>
            <w:left w:val="none" w:sz="0" w:space="0" w:color="auto"/>
            <w:bottom w:val="none" w:sz="0" w:space="0" w:color="auto"/>
            <w:right w:val="none" w:sz="0" w:space="0" w:color="auto"/>
          </w:divBdr>
        </w:div>
        <w:div w:id="1501308935">
          <w:marLeft w:val="360"/>
          <w:marRight w:val="0"/>
          <w:marTop w:val="200"/>
          <w:marBottom w:val="0"/>
          <w:divBdr>
            <w:top w:val="none" w:sz="0" w:space="0" w:color="auto"/>
            <w:left w:val="none" w:sz="0" w:space="0" w:color="auto"/>
            <w:bottom w:val="none" w:sz="0" w:space="0" w:color="auto"/>
            <w:right w:val="none" w:sz="0" w:space="0" w:color="auto"/>
          </w:divBdr>
        </w:div>
        <w:div w:id="1870752824">
          <w:marLeft w:val="360"/>
          <w:marRight w:val="0"/>
          <w:marTop w:val="200"/>
          <w:marBottom w:val="0"/>
          <w:divBdr>
            <w:top w:val="none" w:sz="0" w:space="0" w:color="auto"/>
            <w:left w:val="none" w:sz="0" w:space="0" w:color="auto"/>
            <w:bottom w:val="none" w:sz="0" w:space="0" w:color="auto"/>
            <w:right w:val="none" w:sz="0" w:space="0" w:color="auto"/>
          </w:divBdr>
        </w:div>
        <w:div w:id="2015254235">
          <w:marLeft w:val="1080"/>
          <w:marRight w:val="0"/>
          <w:marTop w:val="100"/>
          <w:marBottom w:val="0"/>
          <w:divBdr>
            <w:top w:val="none" w:sz="0" w:space="0" w:color="auto"/>
            <w:left w:val="none" w:sz="0" w:space="0" w:color="auto"/>
            <w:bottom w:val="none" w:sz="0" w:space="0" w:color="auto"/>
            <w:right w:val="none" w:sz="0" w:space="0" w:color="auto"/>
          </w:divBdr>
        </w:div>
      </w:divsChild>
    </w:div>
    <w:div w:id="751241056">
      <w:bodyDiv w:val="1"/>
      <w:marLeft w:val="0"/>
      <w:marRight w:val="0"/>
      <w:marTop w:val="0"/>
      <w:marBottom w:val="0"/>
      <w:divBdr>
        <w:top w:val="none" w:sz="0" w:space="0" w:color="auto"/>
        <w:left w:val="none" w:sz="0" w:space="0" w:color="auto"/>
        <w:bottom w:val="none" w:sz="0" w:space="0" w:color="auto"/>
        <w:right w:val="none" w:sz="0" w:space="0" w:color="auto"/>
      </w:divBdr>
      <w:divsChild>
        <w:div w:id="248775212">
          <w:marLeft w:val="1267"/>
          <w:marRight w:val="0"/>
          <w:marTop w:val="77"/>
          <w:marBottom w:val="0"/>
          <w:divBdr>
            <w:top w:val="none" w:sz="0" w:space="0" w:color="auto"/>
            <w:left w:val="none" w:sz="0" w:space="0" w:color="auto"/>
            <w:bottom w:val="none" w:sz="0" w:space="0" w:color="auto"/>
            <w:right w:val="none" w:sz="0" w:space="0" w:color="auto"/>
          </w:divBdr>
        </w:div>
        <w:div w:id="249967435">
          <w:marLeft w:val="2520"/>
          <w:marRight w:val="0"/>
          <w:marTop w:val="58"/>
          <w:marBottom w:val="0"/>
          <w:divBdr>
            <w:top w:val="none" w:sz="0" w:space="0" w:color="auto"/>
            <w:left w:val="none" w:sz="0" w:space="0" w:color="auto"/>
            <w:bottom w:val="none" w:sz="0" w:space="0" w:color="auto"/>
            <w:right w:val="none" w:sz="0" w:space="0" w:color="auto"/>
          </w:divBdr>
        </w:div>
        <w:div w:id="400060077">
          <w:marLeft w:val="2520"/>
          <w:marRight w:val="0"/>
          <w:marTop w:val="58"/>
          <w:marBottom w:val="0"/>
          <w:divBdr>
            <w:top w:val="none" w:sz="0" w:space="0" w:color="auto"/>
            <w:left w:val="none" w:sz="0" w:space="0" w:color="auto"/>
            <w:bottom w:val="none" w:sz="0" w:space="0" w:color="auto"/>
            <w:right w:val="none" w:sz="0" w:space="0" w:color="auto"/>
          </w:divBdr>
        </w:div>
        <w:div w:id="746729100">
          <w:marLeft w:val="1267"/>
          <w:marRight w:val="0"/>
          <w:marTop w:val="77"/>
          <w:marBottom w:val="0"/>
          <w:divBdr>
            <w:top w:val="none" w:sz="0" w:space="0" w:color="auto"/>
            <w:left w:val="none" w:sz="0" w:space="0" w:color="auto"/>
            <w:bottom w:val="none" w:sz="0" w:space="0" w:color="auto"/>
            <w:right w:val="none" w:sz="0" w:space="0" w:color="auto"/>
          </w:divBdr>
        </w:div>
        <w:div w:id="785663614">
          <w:marLeft w:val="1800"/>
          <w:marRight w:val="0"/>
          <w:marTop w:val="67"/>
          <w:marBottom w:val="0"/>
          <w:divBdr>
            <w:top w:val="none" w:sz="0" w:space="0" w:color="auto"/>
            <w:left w:val="none" w:sz="0" w:space="0" w:color="auto"/>
            <w:bottom w:val="none" w:sz="0" w:space="0" w:color="auto"/>
            <w:right w:val="none" w:sz="0" w:space="0" w:color="auto"/>
          </w:divBdr>
        </w:div>
        <w:div w:id="821963342">
          <w:marLeft w:val="1800"/>
          <w:marRight w:val="0"/>
          <w:marTop w:val="67"/>
          <w:marBottom w:val="0"/>
          <w:divBdr>
            <w:top w:val="none" w:sz="0" w:space="0" w:color="auto"/>
            <w:left w:val="none" w:sz="0" w:space="0" w:color="auto"/>
            <w:bottom w:val="none" w:sz="0" w:space="0" w:color="auto"/>
            <w:right w:val="none" w:sz="0" w:space="0" w:color="auto"/>
          </w:divBdr>
        </w:div>
        <w:div w:id="922035247">
          <w:marLeft w:val="1800"/>
          <w:marRight w:val="0"/>
          <w:marTop w:val="67"/>
          <w:marBottom w:val="0"/>
          <w:divBdr>
            <w:top w:val="none" w:sz="0" w:space="0" w:color="auto"/>
            <w:left w:val="none" w:sz="0" w:space="0" w:color="auto"/>
            <w:bottom w:val="none" w:sz="0" w:space="0" w:color="auto"/>
            <w:right w:val="none" w:sz="0" w:space="0" w:color="auto"/>
          </w:divBdr>
        </w:div>
        <w:div w:id="970862164">
          <w:marLeft w:val="2520"/>
          <w:marRight w:val="0"/>
          <w:marTop w:val="58"/>
          <w:marBottom w:val="0"/>
          <w:divBdr>
            <w:top w:val="none" w:sz="0" w:space="0" w:color="auto"/>
            <w:left w:val="none" w:sz="0" w:space="0" w:color="auto"/>
            <w:bottom w:val="none" w:sz="0" w:space="0" w:color="auto"/>
            <w:right w:val="none" w:sz="0" w:space="0" w:color="auto"/>
          </w:divBdr>
        </w:div>
        <w:div w:id="987979639">
          <w:marLeft w:val="1800"/>
          <w:marRight w:val="0"/>
          <w:marTop w:val="67"/>
          <w:marBottom w:val="0"/>
          <w:divBdr>
            <w:top w:val="none" w:sz="0" w:space="0" w:color="auto"/>
            <w:left w:val="none" w:sz="0" w:space="0" w:color="auto"/>
            <w:bottom w:val="none" w:sz="0" w:space="0" w:color="auto"/>
            <w:right w:val="none" w:sz="0" w:space="0" w:color="auto"/>
          </w:divBdr>
        </w:div>
        <w:div w:id="1030688512">
          <w:marLeft w:val="1800"/>
          <w:marRight w:val="0"/>
          <w:marTop w:val="67"/>
          <w:marBottom w:val="0"/>
          <w:divBdr>
            <w:top w:val="none" w:sz="0" w:space="0" w:color="auto"/>
            <w:left w:val="none" w:sz="0" w:space="0" w:color="auto"/>
            <w:bottom w:val="none" w:sz="0" w:space="0" w:color="auto"/>
            <w:right w:val="none" w:sz="0" w:space="0" w:color="auto"/>
          </w:divBdr>
        </w:div>
        <w:div w:id="1101874276">
          <w:marLeft w:val="2520"/>
          <w:marRight w:val="0"/>
          <w:marTop w:val="58"/>
          <w:marBottom w:val="0"/>
          <w:divBdr>
            <w:top w:val="none" w:sz="0" w:space="0" w:color="auto"/>
            <w:left w:val="none" w:sz="0" w:space="0" w:color="auto"/>
            <w:bottom w:val="none" w:sz="0" w:space="0" w:color="auto"/>
            <w:right w:val="none" w:sz="0" w:space="0" w:color="auto"/>
          </w:divBdr>
        </w:div>
        <w:div w:id="1727407784">
          <w:marLeft w:val="2520"/>
          <w:marRight w:val="0"/>
          <w:marTop w:val="58"/>
          <w:marBottom w:val="0"/>
          <w:divBdr>
            <w:top w:val="none" w:sz="0" w:space="0" w:color="auto"/>
            <w:left w:val="none" w:sz="0" w:space="0" w:color="auto"/>
            <w:bottom w:val="none" w:sz="0" w:space="0" w:color="auto"/>
            <w:right w:val="none" w:sz="0" w:space="0" w:color="auto"/>
          </w:divBdr>
        </w:div>
        <w:div w:id="1986543341">
          <w:marLeft w:val="2520"/>
          <w:marRight w:val="0"/>
          <w:marTop w:val="58"/>
          <w:marBottom w:val="0"/>
          <w:divBdr>
            <w:top w:val="none" w:sz="0" w:space="0" w:color="auto"/>
            <w:left w:val="none" w:sz="0" w:space="0" w:color="auto"/>
            <w:bottom w:val="none" w:sz="0" w:space="0" w:color="auto"/>
            <w:right w:val="none" w:sz="0" w:space="0" w:color="auto"/>
          </w:divBdr>
        </w:div>
        <w:div w:id="1991136706">
          <w:marLeft w:val="1800"/>
          <w:marRight w:val="0"/>
          <w:marTop w:val="67"/>
          <w:marBottom w:val="0"/>
          <w:divBdr>
            <w:top w:val="none" w:sz="0" w:space="0" w:color="auto"/>
            <w:left w:val="none" w:sz="0" w:space="0" w:color="auto"/>
            <w:bottom w:val="none" w:sz="0" w:space="0" w:color="auto"/>
            <w:right w:val="none" w:sz="0" w:space="0" w:color="auto"/>
          </w:divBdr>
        </w:div>
        <w:div w:id="2079817159">
          <w:marLeft w:val="2520"/>
          <w:marRight w:val="0"/>
          <w:marTop w:val="58"/>
          <w:marBottom w:val="0"/>
          <w:divBdr>
            <w:top w:val="none" w:sz="0" w:space="0" w:color="auto"/>
            <w:left w:val="none" w:sz="0" w:space="0" w:color="auto"/>
            <w:bottom w:val="none" w:sz="0" w:space="0" w:color="auto"/>
            <w:right w:val="none" w:sz="0" w:space="0" w:color="auto"/>
          </w:divBdr>
        </w:div>
        <w:div w:id="2080858542">
          <w:marLeft w:val="2520"/>
          <w:marRight w:val="0"/>
          <w:marTop w:val="58"/>
          <w:marBottom w:val="0"/>
          <w:divBdr>
            <w:top w:val="none" w:sz="0" w:space="0" w:color="auto"/>
            <w:left w:val="none" w:sz="0" w:space="0" w:color="auto"/>
            <w:bottom w:val="none" w:sz="0" w:space="0" w:color="auto"/>
            <w:right w:val="none" w:sz="0" w:space="0" w:color="auto"/>
          </w:divBdr>
        </w:div>
        <w:div w:id="2122798654">
          <w:marLeft w:val="2520"/>
          <w:marRight w:val="0"/>
          <w:marTop w:val="58"/>
          <w:marBottom w:val="0"/>
          <w:divBdr>
            <w:top w:val="none" w:sz="0" w:space="0" w:color="auto"/>
            <w:left w:val="none" w:sz="0" w:space="0" w:color="auto"/>
            <w:bottom w:val="none" w:sz="0" w:space="0" w:color="auto"/>
            <w:right w:val="none" w:sz="0" w:space="0" w:color="auto"/>
          </w:divBdr>
        </w:div>
        <w:div w:id="2139562153">
          <w:marLeft w:val="2520"/>
          <w:marRight w:val="0"/>
          <w:marTop w:val="58"/>
          <w:marBottom w:val="0"/>
          <w:divBdr>
            <w:top w:val="none" w:sz="0" w:space="0" w:color="auto"/>
            <w:left w:val="none" w:sz="0" w:space="0" w:color="auto"/>
            <w:bottom w:val="none" w:sz="0" w:space="0" w:color="auto"/>
            <w:right w:val="none" w:sz="0" w:space="0" w:color="auto"/>
          </w:divBdr>
        </w:div>
      </w:divsChild>
    </w:div>
    <w:div w:id="754400242">
      <w:bodyDiv w:val="1"/>
      <w:marLeft w:val="0"/>
      <w:marRight w:val="0"/>
      <w:marTop w:val="0"/>
      <w:marBottom w:val="0"/>
      <w:divBdr>
        <w:top w:val="none" w:sz="0" w:space="0" w:color="auto"/>
        <w:left w:val="none" w:sz="0" w:space="0" w:color="auto"/>
        <w:bottom w:val="none" w:sz="0" w:space="0" w:color="auto"/>
        <w:right w:val="none" w:sz="0" w:space="0" w:color="auto"/>
      </w:divBdr>
      <w:divsChild>
        <w:div w:id="1535803202">
          <w:marLeft w:val="1800"/>
          <w:marRight w:val="0"/>
          <w:marTop w:val="58"/>
          <w:marBottom w:val="0"/>
          <w:divBdr>
            <w:top w:val="none" w:sz="0" w:space="0" w:color="auto"/>
            <w:left w:val="none" w:sz="0" w:space="0" w:color="auto"/>
            <w:bottom w:val="none" w:sz="0" w:space="0" w:color="auto"/>
            <w:right w:val="none" w:sz="0" w:space="0" w:color="auto"/>
          </w:divBdr>
        </w:div>
      </w:divsChild>
    </w:div>
    <w:div w:id="754666806">
      <w:bodyDiv w:val="1"/>
      <w:marLeft w:val="0"/>
      <w:marRight w:val="0"/>
      <w:marTop w:val="0"/>
      <w:marBottom w:val="0"/>
      <w:divBdr>
        <w:top w:val="none" w:sz="0" w:space="0" w:color="auto"/>
        <w:left w:val="none" w:sz="0" w:space="0" w:color="auto"/>
        <w:bottom w:val="none" w:sz="0" w:space="0" w:color="auto"/>
        <w:right w:val="none" w:sz="0" w:space="0" w:color="auto"/>
      </w:divBdr>
      <w:divsChild>
        <w:div w:id="132217630">
          <w:marLeft w:val="1166"/>
          <w:marRight w:val="0"/>
          <w:marTop w:val="115"/>
          <w:marBottom w:val="0"/>
          <w:divBdr>
            <w:top w:val="none" w:sz="0" w:space="0" w:color="auto"/>
            <w:left w:val="none" w:sz="0" w:space="0" w:color="auto"/>
            <w:bottom w:val="none" w:sz="0" w:space="0" w:color="auto"/>
            <w:right w:val="none" w:sz="0" w:space="0" w:color="auto"/>
          </w:divBdr>
        </w:div>
        <w:div w:id="1101996895">
          <w:marLeft w:val="547"/>
          <w:marRight w:val="0"/>
          <w:marTop w:val="134"/>
          <w:marBottom w:val="0"/>
          <w:divBdr>
            <w:top w:val="none" w:sz="0" w:space="0" w:color="auto"/>
            <w:left w:val="none" w:sz="0" w:space="0" w:color="auto"/>
            <w:bottom w:val="none" w:sz="0" w:space="0" w:color="auto"/>
            <w:right w:val="none" w:sz="0" w:space="0" w:color="auto"/>
          </w:divBdr>
        </w:div>
        <w:div w:id="1164278477">
          <w:marLeft w:val="1166"/>
          <w:marRight w:val="0"/>
          <w:marTop w:val="115"/>
          <w:marBottom w:val="0"/>
          <w:divBdr>
            <w:top w:val="none" w:sz="0" w:space="0" w:color="auto"/>
            <w:left w:val="none" w:sz="0" w:space="0" w:color="auto"/>
            <w:bottom w:val="none" w:sz="0" w:space="0" w:color="auto"/>
            <w:right w:val="none" w:sz="0" w:space="0" w:color="auto"/>
          </w:divBdr>
        </w:div>
      </w:divsChild>
    </w:div>
    <w:div w:id="766075551">
      <w:bodyDiv w:val="1"/>
      <w:marLeft w:val="0"/>
      <w:marRight w:val="0"/>
      <w:marTop w:val="0"/>
      <w:marBottom w:val="0"/>
      <w:divBdr>
        <w:top w:val="none" w:sz="0" w:space="0" w:color="auto"/>
        <w:left w:val="none" w:sz="0" w:space="0" w:color="auto"/>
        <w:bottom w:val="none" w:sz="0" w:space="0" w:color="auto"/>
        <w:right w:val="none" w:sz="0" w:space="0" w:color="auto"/>
      </w:divBdr>
      <w:divsChild>
        <w:div w:id="74480125">
          <w:marLeft w:val="547"/>
          <w:marRight w:val="0"/>
          <w:marTop w:val="86"/>
          <w:marBottom w:val="0"/>
          <w:divBdr>
            <w:top w:val="none" w:sz="0" w:space="0" w:color="auto"/>
            <w:left w:val="none" w:sz="0" w:space="0" w:color="auto"/>
            <w:bottom w:val="none" w:sz="0" w:space="0" w:color="auto"/>
            <w:right w:val="none" w:sz="0" w:space="0" w:color="auto"/>
          </w:divBdr>
        </w:div>
        <w:div w:id="138618293">
          <w:marLeft w:val="1166"/>
          <w:marRight w:val="0"/>
          <w:marTop w:val="86"/>
          <w:marBottom w:val="0"/>
          <w:divBdr>
            <w:top w:val="none" w:sz="0" w:space="0" w:color="auto"/>
            <w:left w:val="none" w:sz="0" w:space="0" w:color="auto"/>
            <w:bottom w:val="none" w:sz="0" w:space="0" w:color="auto"/>
            <w:right w:val="none" w:sz="0" w:space="0" w:color="auto"/>
          </w:divBdr>
        </w:div>
        <w:div w:id="467671361">
          <w:marLeft w:val="1166"/>
          <w:marRight w:val="0"/>
          <w:marTop w:val="86"/>
          <w:marBottom w:val="0"/>
          <w:divBdr>
            <w:top w:val="none" w:sz="0" w:space="0" w:color="auto"/>
            <w:left w:val="none" w:sz="0" w:space="0" w:color="auto"/>
            <w:bottom w:val="none" w:sz="0" w:space="0" w:color="auto"/>
            <w:right w:val="none" w:sz="0" w:space="0" w:color="auto"/>
          </w:divBdr>
        </w:div>
        <w:div w:id="821776049">
          <w:marLeft w:val="547"/>
          <w:marRight w:val="0"/>
          <w:marTop w:val="86"/>
          <w:marBottom w:val="0"/>
          <w:divBdr>
            <w:top w:val="none" w:sz="0" w:space="0" w:color="auto"/>
            <w:left w:val="none" w:sz="0" w:space="0" w:color="auto"/>
            <w:bottom w:val="none" w:sz="0" w:space="0" w:color="auto"/>
            <w:right w:val="none" w:sz="0" w:space="0" w:color="auto"/>
          </w:divBdr>
        </w:div>
        <w:div w:id="1804350572">
          <w:marLeft w:val="1166"/>
          <w:marRight w:val="0"/>
          <w:marTop w:val="86"/>
          <w:marBottom w:val="0"/>
          <w:divBdr>
            <w:top w:val="none" w:sz="0" w:space="0" w:color="auto"/>
            <w:left w:val="none" w:sz="0" w:space="0" w:color="auto"/>
            <w:bottom w:val="none" w:sz="0" w:space="0" w:color="auto"/>
            <w:right w:val="none" w:sz="0" w:space="0" w:color="auto"/>
          </w:divBdr>
        </w:div>
        <w:div w:id="1951274617">
          <w:marLeft w:val="1166"/>
          <w:marRight w:val="0"/>
          <w:marTop w:val="86"/>
          <w:marBottom w:val="0"/>
          <w:divBdr>
            <w:top w:val="none" w:sz="0" w:space="0" w:color="auto"/>
            <w:left w:val="none" w:sz="0" w:space="0" w:color="auto"/>
            <w:bottom w:val="none" w:sz="0" w:space="0" w:color="auto"/>
            <w:right w:val="none" w:sz="0" w:space="0" w:color="auto"/>
          </w:divBdr>
        </w:div>
        <w:div w:id="2109083102">
          <w:marLeft w:val="1166"/>
          <w:marRight w:val="0"/>
          <w:marTop w:val="86"/>
          <w:marBottom w:val="0"/>
          <w:divBdr>
            <w:top w:val="none" w:sz="0" w:space="0" w:color="auto"/>
            <w:left w:val="none" w:sz="0" w:space="0" w:color="auto"/>
            <w:bottom w:val="none" w:sz="0" w:space="0" w:color="auto"/>
            <w:right w:val="none" w:sz="0" w:space="0" w:color="auto"/>
          </w:divBdr>
        </w:div>
      </w:divsChild>
    </w:div>
    <w:div w:id="784615305">
      <w:bodyDiv w:val="1"/>
      <w:marLeft w:val="0"/>
      <w:marRight w:val="0"/>
      <w:marTop w:val="0"/>
      <w:marBottom w:val="0"/>
      <w:divBdr>
        <w:top w:val="none" w:sz="0" w:space="0" w:color="auto"/>
        <w:left w:val="none" w:sz="0" w:space="0" w:color="auto"/>
        <w:bottom w:val="none" w:sz="0" w:space="0" w:color="auto"/>
        <w:right w:val="none" w:sz="0" w:space="0" w:color="auto"/>
      </w:divBdr>
      <w:divsChild>
        <w:div w:id="179861736">
          <w:marLeft w:val="1800"/>
          <w:marRight w:val="0"/>
          <w:marTop w:val="50"/>
          <w:marBottom w:val="0"/>
          <w:divBdr>
            <w:top w:val="none" w:sz="0" w:space="0" w:color="auto"/>
            <w:left w:val="none" w:sz="0" w:space="0" w:color="auto"/>
            <w:bottom w:val="none" w:sz="0" w:space="0" w:color="auto"/>
            <w:right w:val="none" w:sz="0" w:space="0" w:color="auto"/>
          </w:divBdr>
        </w:div>
        <w:div w:id="509375756">
          <w:marLeft w:val="2520"/>
          <w:marRight w:val="0"/>
          <w:marTop w:val="50"/>
          <w:marBottom w:val="0"/>
          <w:divBdr>
            <w:top w:val="none" w:sz="0" w:space="0" w:color="auto"/>
            <w:left w:val="none" w:sz="0" w:space="0" w:color="auto"/>
            <w:bottom w:val="none" w:sz="0" w:space="0" w:color="auto"/>
            <w:right w:val="none" w:sz="0" w:space="0" w:color="auto"/>
          </w:divBdr>
        </w:div>
        <w:div w:id="531498356">
          <w:marLeft w:val="2520"/>
          <w:marRight w:val="0"/>
          <w:marTop w:val="50"/>
          <w:marBottom w:val="0"/>
          <w:divBdr>
            <w:top w:val="none" w:sz="0" w:space="0" w:color="auto"/>
            <w:left w:val="none" w:sz="0" w:space="0" w:color="auto"/>
            <w:bottom w:val="none" w:sz="0" w:space="0" w:color="auto"/>
            <w:right w:val="none" w:sz="0" w:space="0" w:color="auto"/>
          </w:divBdr>
        </w:div>
      </w:divsChild>
    </w:div>
    <w:div w:id="814415961">
      <w:bodyDiv w:val="1"/>
      <w:marLeft w:val="0"/>
      <w:marRight w:val="0"/>
      <w:marTop w:val="0"/>
      <w:marBottom w:val="0"/>
      <w:divBdr>
        <w:top w:val="none" w:sz="0" w:space="0" w:color="auto"/>
        <w:left w:val="none" w:sz="0" w:space="0" w:color="auto"/>
        <w:bottom w:val="none" w:sz="0" w:space="0" w:color="auto"/>
        <w:right w:val="none" w:sz="0" w:space="0" w:color="auto"/>
      </w:divBdr>
    </w:div>
    <w:div w:id="836916726">
      <w:bodyDiv w:val="1"/>
      <w:marLeft w:val="0"/>
      <w:marRight w:val="0"/>
      <w:marTop w:val="0"/>
      <w:marBottom w:val="0"/>
      <w:divBdr>
        <w:top w:val="none" w:sz="0" w:space="0" w:color="auto"/>
        <w:left w:val="none" w:sz="0" w:space="0" w:color="auto"/>
        <w:bottom w:val="none" w:sz="0" w:space="0" w:color="auto"/>
        <w:right w:val="none" w:sz="0" w:space="0" w:color="auto"/>
      </w:divBdr>
      <w:divsChild>
        <w:div w:id="41177125">
          <w:marLeft w:val="547"/>
          <w:marRight w:val="0"/>
          <w:marTop w:val="96"/>
          <w:marBottom w:val="0"/>
          <w:divBdr>
            <w:top w:val="none" w:sz="0" w:space="0" w:color="auto"/>
            <w:left w:val="none" w:sz="0" w:space="0" w:color="auto"/>
            <w:bottom w:val="none" w:sz="0" w:space="0" w:color="auto"/>
            <w:right w:val="none" w:sz="0" w:space="0" w:color="auto"/>
          </w:divBdr>
        </w:div>
        <w:div w:id="778522755">
          <w:marLeft w:val="547"/>
          <w:marRight w:val="0"/>
          <w:marTop w:val="96"/>
          <w:marBottom w:val="0"/>
          <w:divBdr>
            <w:top w:val="none" w:sz="0" w:space="0" w:color="auto"/>
            <w:left w:val="none" w:sz="0" w:space="0" w:color="auto"/>
            <w:bottom w:val="none" w:sz="0" w:space="0" w:color="auto"/>
            <w:right w:val="none" w:sz="0" w:space="0" w:color="auto"/>
          </w:divBdr>
        </w:div>
        <w:div w:id="1076169705">
          <w:marLeft w:val="1166"/>
          <w:marRight w:val="0"/>
          <w:marTop w:val="77"/>
          <w:marBottom w:val="0"/>
          <w:divBdr>
            <w:top w:val="none" w:sz="0" w:space="0" w:color="auto"/>
            <w:left w:val="none" w:sz="0" w:space="0" w:color="auto"/>
            <w:bottom w:val="none" w:sz="0" w:space="0" w:color="auto"/>
            <w:right w:val="none" w:sz="0" w:space="0" w:color="auto"/>
          </w:divBdr>
        </w:div>
      </w:divsChild>
    </w:div>
    <w:div w:id="840001317">
      <w:bodyDiv w:val="1"/>
      <w:marLeft w:val="0"/>
      <w:marRight w:val="0"/>
      <w:marTop w:val="0"/>
      <w:marBottom w:val="0"/>
      <w:divBdr>
        <w:top w:val="none" w:sz="0" w:space="0" w:color="auto"/>
        <w:left w:val="none" w:sz="0" w:space="0" w:color="auto"/>
        <w:bottom w:val="none" w:sz="0" w:space="0" w:color="auto"/>
        <w:right w:val="none" w:sz="0" w:space="0" w:color="auto"/>
      </w:divBdr>
    </w:div>
    <w:div w:id="862599503">
      <w:bodyDiv w:val="1"/>
      <w:marLeft w:val="0"/>
      <w:marRight w:val="0"/>
      <w:marTop w:val="0"/>
      <w:marBottom w:val="0"/>
      <w:divBdr>
        <w:top w:val="none" w:sz="0" w:space="0" w:color="auto"/>
        <w:left w:val="none" w:sz="0" w:space="0" w:color="auto"/>
        <w:bottom w:val="none" w:sz="0" w:space="0" w:color="auto"/>
        <w:right w:val="none" w:sz="0" w:space="0" w:color="auto"/>
      </w:divBdr>
    </w:div>
    <w:div w:id="864052819">
      <w:bodyDiv w:val="1"/>
      <w:marLeft w:val="0"/>
      <w:marRight w:val="0"/>
      <w:marTop w:val="0"/>
      <w:marBottom w:val="0"/>
      <w:divBdr>
        <w:top w:val="none" w:sz="0" w:space="0" w:color="auto"/>
        <w:left w:val="none" w:sz="0" w:space="0" w:color="auto"/>
        <w:bottom w:val="none" w:sz="0" w:space="0" w:color="auto"/>
        <w:right w:val="none" w:sz="0" w:space="0" w:color="auto"/>
      </w:divBdr>
      <w:divsChild>
        <w:div w:id="491262692">
          <w:marLeft w:val="547"/>
          <w:marRight w:val="0"/>
          <w:marTop w:val="43"/>
          <w:marBottom w:val="0"/>
          <w:divBdr>
            <w:top w:val="none" w:sz="0" w:space="0" w:color="auto"/>
            <w:left w:val="none" w:sz="0" w:space="0" w:color="auto"/>
            <w:bottom w:val="none" w:sz="0" w:space="0" w:color="auto"/>
            <w:right w:val="none" w:sz="0" w:space="0" w:color="auto"/>
          </w:divBdr>
        </w:div>
      </w:divsChild>
    </w:div>
    <w:div w:id="906453355">
      <w:bodyDiv w:val="1"/>
      <w:marLeft w:val="0"/>
      <w:marRight w:val="0"/>
      <w:marTop w:val="0"/>
      <w:marBottom w:val="0"/>
      <w:divBdr>
        <w:top w:val="none" w:sz="0" w:space="0" w:color="auto"/>
        <w:left w:val="none" w:sz="0" w:space="0" w:color="auto"/>
        <w:bottom w:val="none" w:sz="0" w:space="0" w:color="auto"/>
        <w:right w:val="none" w:sz="0" w:space="0" w:color="auto"/>
      </w:divBdr>
    </w:div>
    <w:div w:id="955791648">
      <w:bodyDiv w:val="1"/>
      <w:marLeft w:val="0"/>
      <w:marRight w:val="0"/>
      <w:marTop w:val="0"/>
      <w:marBottom w:val="0"/>
      <w:divBdr>
        <w:top w:val="none" w:sz="0" w:space="0" w:color="auto"/>
        <w:left w:val="none" w:sz="0" w:space="0" w:color="auto"/>
        <w:bottom w:val="none" w:sz="0" w:space="0" w:color="auto"/>
        <w:right w:val="none" w:sz="0" w:space="0" w:color="auto"/>
      </w:divBdr>
    </w:div>
    <w:div w:id="974218311">
      <w:bodyDiv w:val="1"/>
      <w:marLeft w:val="0"/>
      <w:marRight w:val="0"/>
      <w:marTop w:val="0"/>
      <w:marBottom w:val="0"/>
      <w:divBdr>
        <w:top w:val="none" w:sz="0" w:space="0" w:color="auto"/>
        <w:left w:val="none" w:sz="0" w:space="0" w:color="auto"/>
        <w:bottom w:val="none" w:sz="0" w:space="0" w:color="auto"/>
        <w:right w:val="none" w:sz="0" w:space="0" w:color="auto"/>
      </w:divBdr>
      <w:divsChild>
        <w:div w:id="610623227">
          <w:marLeft w:val="547"/>
          <w:marRight w:val="0"/>
          <w:marTop w:val="58"/>
          <w:marBottom w:val="0"/>
          <w:divBdr>
            <w:top w:val="none" w:sz="0" w:space="0" w:color="auto"/>
            <w:left w:val="none" w:sz="0" w:space="0" w:color="auto"/>
            <w:bottom w:val="none" w:sz="0" w:space="0" w:color="auto"/>
            <w:right w:val="none" w:sz="0" w:space="0" w:color="auto"/>
          </w:divBdr>
        </w:div>
        <w:div w:id="143283411">
          <w:marLeft w:val="1166"/>
          <w:marRight w:val="0"/>
          <w:marTop w:val="58"/>
          <w:marBottom w:val="0"/>
          <w:divBdr>
            <w:top w:val="none" w:sz="0" w:space="0" w:color="auto"/>
            <w:left w:val="none" w:sz="0" w:space="0" w:color="auto"/>
            <w:bottom w:val="none" w:sz="0" w:space="0" w:color="auto"/>
            <w:right w:val="none" w:sz="0" w:space="0" w:color="auto"/>
          </w:divBdr>
        </w:div>
        <w:div w:id="1033000171">
          <w:marLeft w:val="1800"/>
          <w:marRight w:val="0"/>
          <w:marTop w:val="58"/>
          <w:marBottom w:val="0"/>
          <w:divBdr>
            <w:top w:val="none" w:sz="0" w:space="0" w:color="auto"/>
            <w:left w:val="none" w:sz="0" w:space="0" w:color="auto"/>
            <w:bottom w:val="none" w:sz="0" w:space="0" w:color="auto"/>
            <w:right w:val="none" w:sz="0" w:space="0" w:color="auto"/>
          </w:divBdr>
        </w:div>
        <w:div w:id="503522059">
          <w:marLeft w:val="1800"/>
          <w:marRight w:val="0"/>
          <w:marTop w:val="58"/>
          <w:marBottom w:val="0"/>
          <w:divBdr>
            <w:top w:val="none" w:sz="0" w:space="0" w:color="auto"/>
            <w:left w:val="none" w:sz="0" w:space="0" w:color="auto"/>
            <w:bottom w:val="none" w:sz="0" w:space="0" w:color="auto"/>
            <w:right w:val="none" w:sz="0" w:space="0" w:color="auto"/>
          </w:divBdr>
        </w:div>
        <w:div w:id="1884099103">
          <w:marLeft w:val="547"/>
          <w:marRight w:val="0"/>
          <w:marTop w:val="58"/>
          <w:marBottom w:val="0"/>
          <w:divBdr>
            <w:top w:val="none" w:sz="0" w:space="0" w:color="auto"/>
            <w:left w:val="none" w:sz="0" w:space="0" w:color="auto"/>
            <w:bottom w:val="none" w:sz="0" w:space="0" w:color="auto"/>
            <w:right w:val="none" w:sz="0" w:space="0" w:color="auto"/>
          </w:divBdr>
        </w:div>
        <w:div w:id="1607619462">
          <w:marLeft w:val="1166"/>
          <w:marRight w:val="0"/>
          <w:marTop w:val="58"/>
          <w:marBottom w:val="0"/>
          <w:divBdr>
            <w:top w:val="none" w:sz="0" w:space="0" w:color="auto"/>
            <w:left w:val="none" w:sz="0" w:space="0" w:color="auto"/>
            <w:bottom w:val="none" w:sz="0" w:space="0" w:color="auto"/>
            <w:right w:val="none" w:sz="0" w:space="0" w:color="auto"/>
          </w:divBdr>
        </w:div>
        <w:div w:id="744307063">
          <w:marLeft w:val="1800"/>
          <w:marRight w:val="0"/>
          <w:marTop w:val="58"/>
          <w:marBottom w:val="0"/>
          <w:divBdr>
            <w:top w:val="none" w:sz="0" w:space="0" w:color="auto"/>
            <w:left w:val="none" w:sz="0" w:space="0" w:color="auto"/>
            <w:bottom w:val="none" w:sz="0" w:space="0" w:color="auto"/>
            <w:right w:val="none" w:sz="0" w:space="0" w:color="auto"/>
          </w:divBdr>
        </w:div>
        <w:div w:id="625545344">
          <w:marLeft w:val="1800"/>
          <w:marRight w:val="0"/>
          <w:marTop w:val="58"/>
          <w:marBottom w:val="0"/>
          <w:divBdr>
            <w:top w:val="none" w:sz="0" w:space="0" w:color="auto"/>
            <w:left w:val="none" w:sz="0" w:space="0" w:color="auto"/>
            <w:bottom w:val="none" w:sz="0" w:space="0" w:color="auto"/>
            <w:right w:val="none" w:sz="0" w:space="0" w:color="auto"/>
          </w:divBdr>
        </w:div>
        <w:div w:id="1742361448">
          <w:marLeft w:val="1800"/>
          <w:marRight w:val="0"/>
          <w:marTop w:val="58"/>
          <w:marBottom w:val="0"/>
          <w:divBdr>
            <w:top w:val="none" w:sz="0" w:space="0" w:color="auto"/>
            <w:left w:val="none" w:sz="0" w:space="0" w:color="auto"/>
            <w:bottom w:val="none" w:sz="0" w:space="0" w:color="auto"/>
            <w:right w:val="none" w:sz="0" w:space="0" w:color="auto"/>
          </w:divBdr>
        </w:div>
        <w:div w:id="305401262">
          <w:marLeft w:val="547"/>
          <w:marRight w:val="0"/>
          <w:marTop w:val="58"/>
          <w:marBottom w:val="0"/>
          <w:divBdr>
            <w:top w:val="none" w:sz="0" w:space="0" w:color="auto"/>
            <w:left w:val="none" w:sz="0" w:space="0" w:color="auto"/>
            <w:bottom w:val="none" w:sz="0" w:space="0" w:color="auto"/>
            <w:right w:val="none" w:sz="0" w:space="0" w:color="auto"/>
          </w:divBdr>
        </w:div>
        <w:div w:id="1076320120">
          <w:marLeft w:val="1166"/>
          <w:marRight w:val="0"/>
          <w:marTop w:val="58"/>
          <w:marBottom w:val="0"/>
          <w:divBdr>
            <w:top w:val="none" w:sz="0" w:space="0" w:color="auto"/>
            <w:left w:val="none" w:sz="0" w:space="0" w:color="auto"/>
            <w:bottom w:val="none" w:sz="0" w:space="0" w:color="auto"/>
            <w:right w:val="none" w:sz="0" w:space="0" w:color="auto"/>
          </w:divBdr>
        </w:div>
      </w:divsChild>
    </w:div>
    <w:div w:id="982196706">
      <w:bodyDiv w:val="1"/>
      <w:marLeft w:val="0"/>
      <w:marRight w:val="0"/>
      <w:marTop w:val="0"/>
      <w:marBottom w:val="0"/>
      <w:divBdr>
        <w:top w:val="none" w:sz="0" w:space="0" w:color="auto"/>
        <w:left w:val="none" w:sz="0" w:space="0" w:color="auto"/>
        <w:bottom w:val="none" w:sz="0" w:space="0" w:color="auto"/>
        <w:right w:val="none" w:sz="0" w:space="0" w:color="auto"/>
      </w:divBdr>
      <w:divsChild>
        <w:div w:id="1187210235">
          <w:marLeft w:val="547"/>
          <w:marRight w:val="0"/>
          <w:marTop w:val="96"/>
          <w:marBottom w:val="0"/>
          <w:divBdr>
            <w:top w:val="none" w:sz="0" w:space="0" w:color="auto"/>
            <w:left w:val="none" w:sz="0" w:space="0" w:color="auto"/>
            <w:bottom w:val="none" w:sz="0" w:space="0" w:color="auto"/>
            <w:right w:val="none" w:sz="0" w:space="0" w:color="auto"/>
          </w:divBdr>
        </w:div>
      </w:divsChild>
    </w:div>
    <w:div w:id="1059547730">
      <w:bodyDiv w:val="1"/>
      <w:marLeft w:val="0"/>
      <w:marRight w:val="0"/>
      <w:marTop w:val="0"/>
      <w:marBottom w:val="0"/>
      <w:divBdr>
        <w:top w:val="none" w:sz="0" w:space="0" w:color="auto"/>
        <w:left w:val="none" w:sz="0" w:space="0" w:color="auto"/>
        <w:bottom w:val="none" w:sz="0" w:space="0" w:color="auto"/>
        <w:right w:val="none" w:sz="0" w:space="0" w:color="auto"/>
      </w:divBdr>
      <w:divsChild>
        <w:div w:id="266155049">
          <w:marLeft w:val="547"/>
          <w:marRight w:val="0"/>
          <w:marTop w:val="96"/>
          <w:marBottom w:val="0"/>
          <w:divBdr>
            <w:top w:val="none" w:sz="0" w:space="0" w:color="auto"/>
            <w:left w:val="none" w:sz="0" w:space="0" w:color="auto"/>
            <w:bottom w:val="none" w:sz="0" w:space="0" w:color="auto"/>
            <w:right w:val="none" w:sz="0" w:space="0" w:color="auto"/>
          </w:divBdr>
        </w:div>
        <w:div w:id="518202431">
          <w:marLeft w:val="1800"/>
          <w:marRight w:val="0"/>
          <w:marTop w:val="77"/>
          <w:marBottom w:val="0"/>
          <w:divBdr>
            <w:top w:val="none" w:sz="0" w:space="0" w:color="auto"/>
            <w:left w:val="none" w:sz="0" w:space="0" w:color="auto"/>
            <w:bottom w:val="none" w:sz="0" w:space="0" w:color="auto"/>
            <w:right w:val="none" w:sz="0" w:space="0" w:color="auto"/>
          </w:divBdr>
        </w:div>
        <w:div w:id="696201752">
          <w:marLeft w:val="1166"/>
          <w:marRight w:val="0"/>
          <w:marTop w:val="86"/>
          <w:marBottom w:val="0"/>
          <w:divBdr>
            <w:top w:val="none" w:sz="0" w:space="0" w:color="auto"/>
            <w:left w:val="none" w:sz="0" w:space="0" w:color="auto"/>
            <w:bottom w:val="none" w:sz="0" w:space="0" w:color="auto"/>
            <w:right w:val="none" w:sz="0" w:space="0" w:color="auto"/>
          </w:divBdr>
        </w:div>
        <w:div w:id="734817077">
          <w:marLeft w:val="1800"/>
          <w:marRight w:val="0"/>
          <w:marTop w:val="77"/>
          <w:marBottom w:val="0"/>
          <w:divBdr>
            <w:top w:val="none" w:sz="0" w:space="0" w:color="auto"/>
            <w:left w:val="none" w:sz="0" w:space="0" w:color="auto"/>
            <w:bottom w:val="none" w:sz="0" w:space="0" w:color="auto"/>
            <w:right w:val="none" w:sz="0" w:space="0" w:color="auto"/>
          </w:divBdr>
        </w:div>
        <w:div w:id="817112525">
          <w:marLeft w:val="1800"/>
          <w:marRight w:val="0"/>
          <w:marTop w:val="77"/>
          <w:marBottom w:val="0"/>
          <w:divBdr>
            <w:top w:val="none" w:sz="0" w:space="0" w:color="auto"/>
            <w:left w:val="none" w:sz="0" w:space="0" w:color="auto"/>
            <w:bottom w:val="none" w:sz="0" w:space="0" w:color="auto"/>
            <w:right w:val="none" w:sz="0" w:space="0" w:color="auto"/>
          </w:divBdr>
        </w:div>
        <w:div w:id="836531053">
          <w:marLeft w:val="1166"/>
          <w:marRight w:val="0"/>
          <w:marTop w:val="86"/>
          <w:marBottom w:val="0"/>
          <w:divBdr>
            <w:top w:val="none" w:sz="0" w:space="0" w:color="auto"/>
            <w:left w:val="none" w:sz="0" w:space="0" w:color="auto"/>
            <w:bottom w:val="none" w:sz="0" w:space="0" w:color="auto"/>
            <w:right w:val="none" w:sz="0" w:space="0" w:color="auto"/>
          </w:divBdr>
        </w:div>
        <w:div w:id="983436988">
          <w:marLeft w:val="1800"/>
          <w:marRight w:val="0"/>
          <w:marTop w:val="77"/>
          <w:marBottom w:val="0"/>
          <w:divBdr>
            <w:top w:val="none" w:sz="0" w:space="0" w:color="auto"/>
            <w:left w:val="none" w:sz="0" w:space="0" w:color="auto"/>
            <w:bottom w:val="none" w:sz="0" w:space="0" w:color="auto"/>
            <w:right w:val="none" w:sz="0" w:space="0" w:color="auto"/>
          </w:divBdr>
        </w:div>
      </w:divsChild>
    </w:div>
    <w:div w:id="1092552288">
      <w:bodyDiv w:val="1"/>
      <w:marLeft w:val="0"/>
      <w:marRight w:val="0"/>
      <w:marTop w:val="0"/>
      <w:marBottom w:val="0"/>
      <w:divBdr>
        <w:top w:val="none" w:sz="0" w:space="0" w:color="auto"/>
        <w:left w:val="none" w:sz="0" w:space="0" w:color="auto"/>
        <w:bottom w:val="none" w:sz="0" w:space="0" w:color="auto"/>
        <w:right w:val="none" w:sz="0" w:space="0" w:color="auto"/>
      </w:divBdr>
      <w:divsChild>
        <w:div w:id="28067620">
          <w:marLeft w:val="1800"/>
          <w:marRight w:val="0"/>
          <w:marTop w:val="100"/>
          <w:marBottom w:val="0"/>
          <w:divBdr>
            <w:top w:val="none" w:sz="0" w:space="0" w:color="auto"/>
            <w:left w:val="none" w:sz="0" w:space="0" w:color="auto"/>
            <w:bottom w:val="none" w:sz="0" w:space="0" w:color="auto"/>
            <w:right w:val="none" w:sz="0" w:space="0" w:color="auto"/>
          </w:divBdr>
        </w:div>
        <w:div w:id="304623022">
          <w:marLeft w:val="1080"/>
          <w:marRight w:val="0"/>
          <w:marTop w:val="100"/>
          <w:marBottom w:val="0"/>
          <w:divBdr>
            <w:top w:val="none" w:sz="0" w:space="0" w:color="auto"/>
            <w:left w:val="none" w:sz="0" w:space="0" w:color="auto"/>
            <w:bottom w:val="none" w:sz="0" w:space="0" w:color="auto"/>
            <w:right w:val="none" w:sz="0" w:space="0" w:color="auto"/>
          </w:divBdr>
        </w:div>
        <w:div w:id="1281450905">
          <w:marLeft w:val="1080"/>
          <w:marRight w:val="0"/>
          <w:marTop w:val="100"/>
          <w:marBottom w:val="0"/>
          <w:divBdr>
            <w:top w:val="none" w:sz="0" w:space="0" w:color="auto"/>
            <w:left w:val="none" w:sz="0" w:space="0" w:color="auto"/>
            <w:bottom w:val="none" w:sz="0" w:space="0" w:color="auto"/>
            <w:right w:val="none" w:sz="0" w:space="0" w:color="auto"/>
          </w:divBdr>
        </w:div>
      </w:divsChild>
    </w:div>
    <w:div w:id="1093546214">
      <w:bodyDiv w:val="1"/>
      <w:marLeft w:val="0"/>
      <w:marRight w:val="0"/>
      <w:marTop w:val="0"/>
      <w:marBottom w:val="0"/>
      <w:divBdr>
        <w:top w:val="none" w:sz="0" w:space="0" w:color="auto"/>
        <w:left w:val="none" w:sz="0" w:space="0" w:color="auto"/>
        <w:bottom w:val="none" w:sz="0" w:space="0" w:color="auto"/>
        <w:right w:val="none" w:sz="0" w:space="0" w:color="auto"/>
      </w:divBdr>
      <w:divsChild>
        <w:div w:id="448936821">
          <w:marLeft w:val="1166"/>
          <w:marRight w:val="0"/>
          <w:marTop w:val="77"/>
          <w:marBottom w:val="0"/>
          <w:divBdr>
            <w:top w:val="none" w:sz="0" w:space="0" w:color="auto"/>
            <w:left w:val="none" w:sz="0" w:space="0" w:color="auto"/>
            <w:bottom w:val="none" w:sz="0" w:space="0" w:color="auto"/>
            <w:right w:val="none" w:sz="0" w:space="0" w:color="auto"/>
          </w:divBdr>
        </w:div>
        <w:div w:id="813058505">
          <w:marLeft w:val="1166"/>
          <w:marRight w:val="0"/>
          <w:marTop w:val="77"/>
          <w:marBottom w:val="0"/>
          <w:divBdr>
            <w:top w:val="none" w:sz="0" w:space="0" w:color="auto"/>
            <w:left w:val="none" w:sz="0" w:space="0" w:color="auto"/>
            <w:bottom w:val="none" w:sz="0" w:space="0" w:color="auto"/>
            <w:right w:val="none" w:sz="0" w:space="0" w:color="auto"/>
          </w:divBdr>
        </w:div>
        <w:div w:id="1072241873">
          <w:marLeft w:val="547"/>
          <w:marRight w:val="0"/>
          <w:marTop w:val="96"/>
          <w:marBottom w:val="0"/>
          <w:divBdr>
            <w:top w:val="none" w:sz="0" w:space="0" w:color="auto"/>
            <w:left w:val="none" w:sz="0" w:space="0" w:color="auto"/>
            <w:bottom w:val="none" w:sz="0" w:space="0" w:color="auto"/>
            <w:right w:val="none" w:sz="0" w:space="0" w:color="auto"/>
          </w:divBdr>
        </w:div>
      </w:divsChild>
    </w:div>
    <w:div w:id="1110316330">
      <w:bodyDiv w:val="1"/>
      <w:marLeft w:val="0"/>
      <w:marRight w:val="0"/>
      <w:marTop w:val="0"/>
      <w:marBottom w:val="0"/>
      <w:divBdr>
        <w:top w:val="none" w:sz="0" w:space="0" w:color="auto"/>
        <w:left w:val="none" w:sz="0" w:space="0" w:color="auto"/>
        <w:bottom w:val="none" w:sz="0" w:space="0" w:color="auto"/>
        <w:right w:val="none" w:sz="0" w:space="0" w:color="auto"/>
      </w:divBdr>
      <w:divsChild>
        <w:div w:id="277104682">
          <w:marLeft w:val="547"/>
          <w:marRight w:val="0"/>
          <w:marTop w:val="115"/>
          <w:marBottom w:val="0"/>
          <w:divBdr>
            <w:top w:val="none" w:sz="0" w:space="0" w:color="auto"/>
            <w:left w:val="none" w:sz="0" w:space="0" w:color="auto"/>
            <w:bottom w:val="none" w:sz="0" w:space="0" w:color="auto"/>
            <w:right w:val="none" w:sz="0" w:space="0" w:color="auto"/>
          </w:divBdr>
        </w:div>
        <w:div w:id="472141579">
          <w:marLeft w:val="547"/>
          <w:marRight w:val="0"/>
          <w:marTop w:val="115"/>
          <w:marBottom w:val="0"/>
          <w:divBdr>
            <w:top w:val="none" w:sz="0" w:space="0" w:color="auto"/>
            <w:left w:val="none" w:sz="0" w:space="0" w:color="auto"/>
            <w:bottom w:val="none" w:sz="0" w:space="0" w:color="auto"/>
            <w:right w:val="none" w:sz="0" w:space="0" w:color="auto"/>
          </w:divBdr>
        </w:div>
        <w:div w:id="500707423">
          <w:marLeft w:val="1166"/>
          <w:marRight w:val="0"/>
          <w:marTop w:val="86"/>
          <w:marBottom w:val="0"/>
          <w:divBdr>
            <w:top w:val="none" w:sz="0" w:space="0" w:color="auto"/>
            <w:left w:val="none" w:sz="0" w:space="0" w:color="auto"/>
            <w:bottom w:val="none" w:sz="0" w:space="0" w:color="auto"/>
            <w:right w:val="none" w:sz="0" w:space="0" w:color="auto"/>
          </w:divBdr>
        </w:div>
        <w:div w:id="1772360900">
          <w:marLeft w:val="547"/>
          <w:marRight w:val="0"/>
          <w:marTop w:val="115"/>
          <w:marBottom w:val="0"/>
          <w:divBdr>
            <w:top w:val="none" w:sz="0" w:space="0" w:color="auto"/>
            <w:left w:val="none" w:sz="0" w:space="0" w:color="auto"/>
            <w:bottom w:val="none" w:sz="0" w:space="0" w:color="auto"/>
            <w:right w:val="none" w:sz="0" w:space="0" w:color="auto"/>
          </w:divBdr>
        </w:div>
        <w:div w:id="1804345744">
          <w:marLeft w:val="1166"/>
          <w:marRight w:val="0"/>
          <w:marTop w:val="96"/>
          <w:marBottom w:val="0"/>
          <w:divBdr>
            <w:top w:val="none" w:sz="0" w:space="0" w:color="auto"/>
            <w:left w:val="none" w:sz="0" w:space="0" w:color="auto"/>
            <w:bottom w:val="none" w:sz="0" w:space="0" w:color="auto"/>
            <w:right w:val="none" w:sz="0" w:space="0" w:color="auto"/>
          </w:divBdr>
        </w:div>
      </w:divsChild>
    </w:div>
    <w:div w:id="1114399176">
      <w:bodyDiv w:val="1"/>
      <w:marLeft w:val="0"/>
      <w:marRight w:val="0"/>
      <w:marTop w:val="0"/>
      <w:marBottom w:val="0"/>
      <w:divBdr>
        <w:top w:val="none" w:sz="0" w:space="0" w:color="auto"/>
        <w:left w:val="none" w:sz="0" w:space="0" w:color="auto"/>
        <w:bottom w:val="none" w:sz="0" w:space="0" w:color="auto"/>
        <w:right w:val="none" w:sz="0" w:space="0" w:color="auto"/>
      </w:divBdr>
      <w:divsChild>
        <w:div w:id="1832481178">
          <w:marLeft w:val="446"/>
          <w:marRight w:val="0"/>
          <w:marTop w:val="0"/>
          <w:marBottom w:val="0"/>
          <w:divBdr>
            <w:top w:val="none" w:sz="0" w:space="0" w:color="auto"/>
            <w:left w:val="none" w:sz="0" w:space="0" w:color="auto"/>
            <w:bottom w:val="none" w:sz="0" w:space="0" w:color="auto"/>
            <w:right w:val="none" w:sz="0" w:space="0" w:color="auto"/>
          </w:divBdr>
        </w:div>
      </w:divsChild>
    </w:div>
    <w:div w:id="1127548000">
      <w:bodyDiv w:val="1"/>
      <w:marLeft w:val="0"/>
      <w:marRight w:val="0"/>
      <w:marTop w:val="0"/>
      <w:marBottom w:val="0"/>
      <w:divBdr>
        <w:top w:val="none" w:sz="0" w:space="0" w:color="auto"/>
        <w:left w:val="none" w:sz="0" w:space="0" w:color="auto"/>
        <w:bottom w:val="none" w:sz="0" w:space="0" w:color="auto"/>
        <w:right w:val="none" w:sz="0" w:space="0" w:color="auto"/>
      </w:divBdr>
    </w:div>
    <w:div w:id="1169760124">
      <w:bodyDiv w:val="1"/>
      <w:marLeft w:val="0"/>
      <w:marRight w:val="0"/>
      <w:marTop w:val="0"/>
      <w:marBottom w:val="0"/>
      <w:divBdr>
        <w:top w:val="none" w:sz="0" w:space="0" w:color="auto"/>
        <w:left w:val="none" w:sz="0" w:space="0" w:color="auto"/>
        <w:bottom w:val="none" w:sz="0" w:space="0" w:color="auto"/>
        <w:right w:val="none" w:sz="0" w:space="0" w:color="auto"/>
      </w:divBdr>
    </w:div>
    <w:div w:id="1185053907">
      <w:bodyDiv w:val="1"/>
      <w:marLeft w:val="0"/>
      <w:marRight w:val="0"/>
      <w:marTop w:val="0"/>
      <w:marBottom w:val="0"/>
      <w:divBdr>
        <w:top w:val="none" w:sz="0" w:space="0" w:color="auto"/>
        <w:left w:val="none" w:sz="0" w:space="0" w:color="auto"/>
        <w:bottom w:val="none" w:sz="0" w:space="0" w:color="auto"/>
        <w:right w:val="none" w:sz="0" w:space="0" w:color="auto"/>
      </w:divBdr>
      <w:divsChild>
        <w:div w:id="122425375">
          <w:marLeft w:val="1800"/>
          <w:marRight w:val="0"/>
          <w:marTop w:val="67"/>
          <w:marBottom w:val="0"/>
          <w:divBdr>
            <w:top w:val="none" w:sz="0" w:space="0" w:color="auto"/>
            <w:left w:val="none" w:sz="0" w:space="0" w:color="auto"/>
            <w:bottom w:val="none" w:sz="0" w:space="0" w:color="auto"/>
            <w:right w:val="none" w:sz="0" w:space="0" w:color="auto"/>
          </w:divBdr>
        </w:div>
        <w:div w:id="1754429570">
          <w:marLeft w:val="2520"/>
          <w:marRight w:val="0"/>
          <w:marTop w:val="67"/>
          <w:marBottom w:val="0"/>
          <w:divBdr>
            <w:top w:val="none" w:sz="0" w:space="0" w:color="auto"/>
            <w:left w:val="none" w:sz="0" w:space="0" w:color="auto"/>
            <w:bottom w:val="none" w:sz="0" w:space="0" w:color="auto"/>
            <w:right w:val="none" w:sz="0" w:space="0" w:color="auto"/>
          </w:divBdr>
        </w:div>
        <w:div w:id="470253282">
          <w:marLeft w:val="2520"/>
          <w:marRight w:val="0"/>
          <w:marTop w:val="67"/>
          <w:marBottom w:val="0"/>
          <w:divBdr>
            <w:top w:val="none" w:sz="0" w:space="0" w:color="auto"/>
            <w:left w:val="none" w:sz="0" w:space="0" w:color="auto"/>
            <w:bottom w:val="none" w:sz="0" w:space="0" w:color="auto"/>
            <w:right w:val="none" w:sz="0" w:space="0" w:color="auto"/>
          </w:divBdr>
        </w:div>
      </w:divsChild>
    </w:div>
    <w:div w:id="1195536436">
      <w:bodyDiv w:val="1"/>
      <w:marLeft w:val="0"/>
      <w:marRight w:val="0"/>
      <w:marTop w:val="0"/>
      <w:marBottom w:val="0"/>
      <w:divBdr>
        <w:top w:val="none" w:sz="0" w:space="0" w:color="auto"/>
        <w:left w:val="none" w:sz="0" w:space="0" w:color="auto"/>
        <w:bottom w:val="none" w:sz="0" w:space="0" w:color="auto"/>
        <w:right w:val="none" w:sz="0" w:space="0" w:color="auto"/>
      </w:divBdr>
    </w:div>
    <w:div w:id="1204446253">
      <w:bodyDiv w:val="1"/>
      <w:marLeft w:val="0"/>
      <w:marRight w:val="0"/>
      <w:marTop w:val="0"/>
      <w:marBottom w:val="0"/>
      <w:divBdr>
        <w:top w:val="none" w:sz="0" w:space="0" w:color="auto"/>
        <w:left w:val="none" w:sz="0" w:space="0" w:color="auto"/>
        <w:bottom w:val="none" w:sz="0" w:space="0" w:color="auto"/>
        <w:right w:val="none" w:sz="0" w:space="0" w:color="auto"/>
      </w:divBdr>
    </w:div>
    <w:div w:id="1206286390">
      <w:bodyDiv w:val="1"/>
      <w:marLeft w:val="0"/>
      <w:marRight w:val="0"/>
      <w:marTop w:val="0"/>
      <w:marBottom w:val="0"/>
      <w:divBdr>
        <w:top w:val="none" w:sz="0" w:space="0" w:color="auto"/>
        <w:left w:val="none" w:sz="0" w:space="0" w:color="auto"/>
        <w:bottom w:val="none" w:sz="0" w:space="0" w:color="auto"/>
        <w:right w:val="none" w:sz="0" w:space="0" w:color="auto"/>
      </w:divBdr>
      <w:divsChild>
        <w:div w:id="115802851">
          <w:marLeft w:val="547"/>
          <w:marRight w:val="0"/>
          <w:marTop w:val="96"/>
          <w:marBottom w:val="0"/>
          <w:divBdr>
            <w:top w:val="none" w:sz="0" w:space="0" w:color="auto"/>
            <w:left w:val="none" w:sz="0" w:space="0" w:color="auto"/>
            <w:bottom w:val="none" w:sz="0" w:space="0" w:color="auto"/>
            <w:right w:val="none" w:sz="0" w:space="0" w:color="auto"/>
          </w:divBdr>
        </w:div>
        <w:div w:id="1278023937">
          <w:marLeft w:val="547"/>
          <w:marRight w:val="0"/>
          <w:marTop w:val="96"/>
          <w:marBottom w:val="0"/>
          <w:divBdr>
            <w:top w:val="none" w:sz="0" w:space="0" w:color="auto"/>
            <w:left w:val="none" w:sz="0" w:space="0" w:color="auto"/>
            <w:bottom w:val="none" w:sz="0" w:space="0" w:color="auto"/>
            <w:right w:val="none" w:sz="0" w:space="0" w:color="auto"/>
          </w:divBdr>
        </w:div>
      </w:divsChild>
    </w:div>
    <w:div w:id="1219825153">
      <w:bodyDiv w:val="1"/>
      <w:marLeft w:val="0"/>
      <w:marRight w:val="0"/>
      <w:marTop w:val="0"/>
      <w:marBottom w:val="0"/>
      <w:divBdr>
        <w:top w:val="none" w:sz="0" w:space="0" w:color="auto"/>
        <w:left w:val="none" w:sz="0" w:space="0" w:color="auto"/>
        <w:bottom w:val="none" w:sz="0" w:space="0" w:color="auto"/>
        <w:right w:val="none" w:sz="0" w:space="0" w:color="auto"/>
      </w:divBdr>
      <w:divsChild>
        <w:div w:id="702290048">
          <w:marLeft w:val="1800"/>
          <w:marRight w:val="0"/>
          <w:marTop w:val="50"/>
          <w:marBottom w:val="0"/>
          <w:divBdr>
            <w:top w:val="none" w:sz="0" w:space="0" w:color="auto"/>
            <w:left w:val="none" w:sz="0" w:space="0" w:color="auto"/>
            <w:bottom w:val="none" w:sz="0" w:space="0" w:color="auto"/>
            <w:right w:val="none" w:sz="0" w:space="0" w:color="auto"/>
          </w:divBdr>
        </w:div>
        <w:div w:id="1310136173">
          <w:marLeft w:val="2520"/>
          <w:marRight w:val="0"/>
          <w:marTop w:val="50"/>
          <w:marBottom w:val="0"/>
          <w:divBdr>
            <w:top w:val="none" w:sz="0" w:space="0" w:color="auto"/>
            <w:left w:val="none" w:sz="0" w:space="0" w:color="auto"/>
            <w:bottom w:val="none" w:sz="0" w:space="0" w:color="auto"/>
            <w:right w:val="none" w:sz="0" w:space="0" w:color="auto"/>
          </w:divBdr>
        </w:div>
        <w:div w:id="484471194">
          <w:marLeft w:val="2520"/>
          <w:marRight w:val="0"/>
          <w:marTop w:val="50"/>
          <w:marBottom w:val="0"/>
          <w:divBdr>
            <w:top w:val="none" w:sz="0" w:space="0" w:color="auto"/>
            <w:left w:val="none" w:sz="0" w:space="0" w:color="auto"/>
            <w:bottom w:val="none" w:sz="0" w:space="0" w:color="auto"/>
            <w:right w:val="none" w:sz="0" w:space="0" w:color="auto"/>
          </w:divBdr>
        </w:div>
      </w:divsChild>
    </w:div>
    <w:div w:id="1229997487">
      <w:bodyDiv w:val="1"/>
      <w:marLeft w:val="0"/>
      <w:marRight w:val="0"/>
      <w:marTop w:val="0"/>
      <w:marBottom w:val="0"/>
      <w:divBdr>
        <w:top w:val="none" w:sz="0" w:space="0" w:color="auto"/>
        <w:left w:val="none" w:sz="0" w:space="0" w:color="auto"/>
        <w:bottom w:val="none" w:sz="0" w:space="0" w:color="auto"/>
        <w:right w:val="none" w:sz="0" w:space="0" w:color="auto"/>
      </w:divBdr>
      <w:divsChild>
        <w:div w:id="411046851">
          <w:marLeft w:val="547"/>
          <w:marRight w:val="0"/>
          <w:marTop w:val="96"/>
          <w:marBottom w:val="0"/>
          <w:divBdr>
            <w:top w:val="none" w:sz="0" w:space="0" w:color="auto"/>
            <w:left w:val="none" w:sz="0" w:space="0" w:color="auto"/>
            <w:bottom w:val="none" w:sz="0" w:space="0" w:color="auto"/>
            <w:right w:val="none" w:sz="0" w:space="0" w:color="auto"/>
          </w:divBdr>
        </w:div>
        <w:div w:id="1063525116">
          <w:marLeft w:val="547"/>
          <w:marRight w:val="0"/>
          <w:marTop w:val="96"/>
          <w:marBottom w:val="0"/>
          <w:divBdr>
            <w:top w:val="none" w:sz="0" w:space="0" w:color="auto"/>
            <w:left w:val="none" w:sz="0" w:space="0" w:color="auto"/>
            <w:bottom w:val="none" w:sz="0" w:space="0" w:color="auto"/>
            <w:right w:val="none" w:sz="0" w:space="0" w:color="auto"/>
          </w:divBdr>
        </w:div>
      </w:divsChild>
    </w:div>
    <w:div w:id="1240284408">
      <w:bodyDiv w:val="1"/>
      <w:marLeft w:val="0"/>
      <w:marRight w:val="0"/>
      <w:marTop w:val="0"/>
      <w:marBottom w:val="0"/>
      <w:divBdr>
        <w:top w:val="none" w:sz="0" w:space="0" w:color="auto"/>
        <w:left w:val="none" w:sz="0" w:space="0" w:color="auto"/>
        <w:bottom w:val="none" w:sz="0" w:space="0" w:color="auto"/>
        <w:right w:val="none" w:sz="0" w:space="0" w:color="auto"/>
      </w:divBdr>
      <w:divsChild>
        <w:div w:id="80952288">
          <w:marLeft w:val="1166"/>
          <w:marRight w:val="0"/>
          <w:marTop w:val="115"/>
          <w:marBottom w:val="0"/>
          <w:divBdr>
            <w:top w:val="none" w:sz="0" w:space="0" w:color="auto"/>
            <w:left w:val="none" w:sz="0" w:space="0" w:color="auto"/>
            <w:bottom w:val="none" w:sz="0" w:space="0" w:color="auto"/>
            <w:right w:val="none" w:sz="0" w:space="0" w:color="auto"/>
          </w:divBdr>
        </w:div>
        <w:div w:id="281495889">
          <w:marLeft w:val="1166"/>
          <w:marRight w:val="0"/>
          <w:marTop w:val="115"/>
          <w:marBottom w:val="0"/>
          <w:divBdr>
            <w:top w:val="none" w:sz="0" w:space="0" w:color="auto"/>
            <w:left w:val="none" w:sz="0" w:space="0" w:color="auto"/>
            <w:bottom w:val="none" w:sz="0" w:space="0" w:color="auto"/>
            <w:right w:val="none" w:sz="0" w:space="0" w:color="auto"/>
          </w:divBdr>
        </w:div>
        <w:div w:id="2083290300">
          <w:marLeft w:val="547"/>
          <w:marRight w:val="0"/>
          <w:marTop w:val="134"/>
          <w:marBottom w:val="0"/>
          <w:divBdr>
            <w:top w:val="none" w:sz="0" w:space="0" w:color="auto"/>
            <w:left w:val="none" w:sz="0" w:space="0" w:color="auto"/>
            <w:bottom w:val="none" w:sz="0" w:space="0" w:color="auto"/>
            <w:right w:val="none" w:sz="0" w:space="0" w:color="auto"/>
          </w:divBdr>
        </w:div>
      </w:divsChild>
    </w:div>
    <w:div w:id="1246917994">
      <w:bodyDiv w:val="1"/>
      <w:marLeft w:val="0"/>
      <w:marRight w:val="0"/>
      <w:marTop w:val="0"/>
      <w:marBottom w:val="0"/>
      <w:divBdr>
        <w:top w:val="none" w:sz="0" w:space="0" w:color="auto"/>
        <w:left w:val="none" w:sz="0" w:space="0" w:color="auto"/>
        <w:bottom w:val="none" w:sz="0" w:space="0" w:color="auto"/>
        <w:right w:val="none" w:sz="0" w:space="0" w:color="auto"/>
      </w:divBdr>
    </w:div>
    <w:div w:id="1277131155">
      <w:bodyDiv w:val="1"/>
      <w:marLeft w:val="0"/>
      <w:marRight w:val="0"/>
      <w:marTop w:val="0"/>
      <w:marBottom w:val="0"/>
      <w:divBdr>
        <w:top w:val="none" w:sz="0" w:space="0" w:color="auto"/>
        <w:left w:val="none" w:sz="0" w:space="0" w:color="auto"/>
        <w:bottom w:val="none" w:sz="0" w:space="0" w:color="auto"/>
        <w:right w:val="none" w:sz="0" w:space="0" w:color="auto"/>
      </w:divBdr>
    </w:div>
    <w:div w:id="1286083037">
      <w:bodyDiv w:val="1"/>
      <w:marLeft w:val="0"/>
      <w:marRight w:val="0"/>
      <w:marTop w:val="0"/>
      <w:marBottom w:val="0"/>
      <w:divBdr>
        <w:top w:val="none" w:sz="0" w:space="0" w:color="auto"/>
        <w:left w:val="none" w:sz="0" w:space="0" w:color="auto"/>
        <w:bottom w:val="none" w:sz="0" w:space="0" w:color="auto"/>
        <w:right w:val="none" w:sz="0" w:space="0" w:color="auto"/>
      </w:divBdr>
      <w:divsChild>
        <w:div w:id="788931441">
          <w:marLeft w:val="547"/>
          <w:marRight w:val="0"/>
          <w:marTop w:val="48"/>
          <w:marBottom w:val="0"/>
          <w:divBdr>
            <w:top w:val="none" w:sz="0" w:space="0" w:color="auto"/>
            <w:left w:val="none" w:sz="0" w:space="0" w:color="auto"/>
            <w:bottom w:val="none" w:sz="0" w:space="0" w:color="auto"/>
            <w:right w:val="none" w:sz="0" w:space="0" w:color="auto"/>
          </w:divBdr>
        </w:div>
        <w:div w:id="1090009531">
          <w:marLeft w:val="1267"/>
          <w:marRight w:val="0"/>
          <w:marTop w:val="48"/>
          <w:marBottom w:val="0"/>
          <w:divBdr>
            <w:top w:val="none" w:sz="0" w:space="0" w:color="auto"/>
            <w:left w:val="none" w:sz="0" w:space="0" w:color="auto"/>
            <w:bottom w:val="none" w:sz="0" w:space="0" w:color="auto"/>
            <w:right w:val="none" w:sz="0" w:space="0" w:color="auto"/>
          </w:divBdr>
        </w:div>
        <w:div w:id="165026019">
          <w:marLeft w:val="1800"/>
          <w:marRight w:val="0"/>
          <w:marTop w:val="48"/>
          <w:marBottom w:val="0"/>
          <w:divBdr>
            <w:top w:val="none" w:sz="0" w:space="0" w:color="auto"/>
            <w:left w:val="none" w:sz="0" w:space="0" w:color="auto"/>
            <w:bottom w:val="none" w:sz="0" w:space="0" w:color="auto"/>
            <w:right w:val="none" w:sz="0" w:space="0" w:color="auto"/>
          </w:divBdr>
        </w:div>
        <w:div w:id="1050307152">
          <w:marLeft w:val="1800"/>
          <w:marRight w:val="0"/>
          <w:marTop w:val="48"/>
          <w:marBottom w:val="0"/>
          <w:divBdr>
            <w:top w:val="none" w:sz="0" w:space="0" w:color="auto"/>
            <w:left w:val="none" w:sz="0" w:space="0" w:color="auto"/>
            <w:bottom w:val="none" w:sz="0" w:space="0" w:color="auto"/>
            <w:right w:val="none" w:sz="0" w:space="0" w:color="auto"/>
          </w:divBdr>
        </w:div>
        <w:div w:id="816653267">
          <w:marLeft w:val="1800"/>
          <w:marRight w:val="0"/>
          <w:marTop w:val="48"/>
          <w:marBottom w:val="0"/>
          <w:divBdr>
            <w:top w:val="none" w:sz="0" w:space="0" w:color="auto"/>
            <w:left w:val="none" w:sz="0" w:space="0" w:color="auto"/>
            <w:bottom w:val="none" w:sz="0" w:space="0" w:color="auto"/>
            <w:right w:val="none" w:sz="0" w:space="0" w:color="auto"/>
          </w:divBdr>
        </w:div>
        <w:div w:id="463734445">
          <w:marLeft w:val="2520"/>
          <w:marRight w:val="0"/>
          <w:marTop w:val="48"/>
          <w:marBottom w:val="0"/>
          <w:divBdr>
            <w:top w:val="none" w:sz="0" w:space="0" w:color="auto"/>
            <w:left w:val="none" w:sz="0" w:space="0" w:color="auto"/>
            <w:bottom w:val="none" w:sz="0" w:space="0" w:color="auto"/>
            <w:right w:val="none" w:sz="0" w:space="0" w:color="auto"/>
          </w:divBdr>
        </w:div>
        <w:div w:id="707804929">
          <w:marLeft w:val="2520"/>
          <w:marRight w:val="0"/>
          <w:marTop w:val="48"/>
          <w:marBottom w:val="0"/>
          <w:divBdr>
            <w:top w:val="none" w:sz="0" w:space="0" w:color="auto"/>
            <w:left w:val="none" w:sz="0" w:space="0" w:color="auto"/>
            <w:bottom w:val="none" w:sz="0" w:space="0" w:color="auto"/>
            <w:right w:val="none" w:sz="0" w:space="0" w:color="auto"/>
          </w:divBdr>
        </w:div>
        <w:div w:id="424156166">
          <w:marLeft w:val="2520"/>
          <w:marRight w:val="0"/>
          <w:marTop w:val="48"/>
          <w:marBottom w:val="0"/>
          <w:divBdr>
            <w:top w:val="none" w:sz="0" w:space="0" w:color="auto"/>
            <w:left w:val="none" w:sz="0" w:space="0" w:color="auto"/>
            <w:bottom w:val="none" w:sz="0" w:space="0" w:color="auto"/>
            <w:right w:val="none" w:sz="0" w:space="0" w:color="auto"/>
          </w:divBdr>
        </w:div>
        <w:div w:id="1916744557">
          <w:marLeft w:val="1800"/>
          <w:marRight w:val="0"/>
          <w:marTop w:val="48"/>
          <w:marBottom w:val="0"/>
          <w:divBdr>
            <w:top w:val="none" w:sz="0" w:space="0" w:color="auto"/>
            <w:left w:val="none" w:sz="0" w:space="0" w:color="auto"/>
            <w:bottom w:val="none" w:sz="0" w:space="0" w:color="auto"/>
            <w:right w:val="none" w:sz="0" w:space="0" w:color="auto"/>
          </w:divBdr>
        </w:div>
        <w:div w:id="1009403904">
          <w:marLeft w:val="1800"/>
          <w:marRight w:val="0"/>
          <w:marTop w:val="48"/>
          <w:marBottom w:val="0"/>
          <w:divBdr>
            <w:top w:val="none" w:sz="0" w:space="0" w:color="auto"/>
            <w:left w:val="none" w:sz="0" w:space="0" w:color="auto"/>
            <w:bottom w:val="none" w:sz="0" w:space="0" w:color="auto"/>
            <w:right w:val="none" w:sz="0" w:space="0" w:color="auto"/>
          </w:divBdr>
        </w:div>
        <w:div w:id="880169835">
          <w:marLeft w:val="1800"/>
          <w:marRight w:val="0"/>
          <w:marTop w:val="48"/>
          <w:marBottom w:val="0"/>
          <w:divBdr>
            <w:top w:val="none" w:sz="0" w:space="0" w:color="auto"/>
            <w:left w:val="none" w:sz="0" w:space="0" w:color="auto"/>
            <w:bottom w:val="none" w:sz="0" w:space="0" w:color="auto"/>
            <w:right w:val="none" w:sz="0" w:space="0" w:color="auto"/>
          </w:divBdr>
        </w:div>
        <w:div w:id="1520462629">
          <w:marLeft w:val="2520"/>
          <w:marRight w:val="0"/>
          <w:marTop w:val="48"/>
          <w:marBottom w:val="0"/>
          <w:divBdr>
            <w:top w:val="none" w:sz="0" w:space="0" w:color="auto"/>
            <w:left w:val="none" w:sz="0" w:space="0" w:color="auto"/>
            <w:bottom w:val="none" w:sz="0" w:space="0" w:color="auto"/>
            <w:right w:val="none" w:sz="0" w:space="0" w:color="auto"/>
          </w:divBdr>
        </w:div>
        <w:div w:id="487215456">
          <w:marLeft w:val="2520"/>
          <w:marRight w:val="0"/>
          <w:marTop w:val="48"/>
          <w:marBottom w:val="0"/>
          <w:divBdr>
            <w:top w:val="none" w:sz="0" w:space="0" w:color="auto"/>
            <w:left w:val="none" w:sz="0" w:space="0" w:color="auto"/>
            <w:bottom w:val="none" w:sz="0" w:space="0" w:color="auto"/>
            <w:right w:val="none" w:sz="0" w:space="0" w:color="auto"/>
          </w:divBdr>
        </w:div>
        <w:div w:id="1044871707">
          <w:marLeft w:val="1800"/>
          <w:marRight w:val="0"/>
          <w:marTop w:val="48"/>
          <w:marBottom w:val="0"/>
          <w:divBdr>
            <w:top w:val="none" w:sz="0" w:space="0" w:color="auto"/>
            <w:left w:val="none" w:sz="0" w:space="0" w:color="auto"/>
            <w:bottom w:val="none" w:sz="0" w:space="0" w:color="auto"/>
            <w:right w:val="none" w:sz="0" w:space="0" w:color="auto"/>
          </w:divBdr>
        </w:div>
        <w:div w:id="1298680949">
          <w:marLeft w:val="2520"/>
          <w:marRight w:val="0"/>
          <w:marTop w:val="48"/>
          <w:marBottom w:val="0"/>
          <w:divBdr>
            <w:top w:val="none" w:sz="0" w:space="0" w:color="auto"/>
            <w:left w:val="none" w:sz="0" w:space="0" w:color="auto"/>
            <w:bottom w:val="none" w:sz="0" w:space="0" w:color="auto"/>
            <w:right w:val="none" w:sz="0" w:space="0" w:color="auto"/>
          </w:divBdr>
        </w:div>
        <w:div w:id="1940795177">
          <w:marLeft w:val="2520"/>
          <w:marRight w:val="0"/>
          <w:marTop w:val="48"/>
          <w:marBottom w:val="0"/>
          <w:divBdr>
            <w:top w:val="none" w:sz="0" w:space="0" w:color="auto"/>
            <w:left w:val="none" w:sz="0" w:space="0" w:color="auto"/>
            <w:bottom w:val="none" w:sz="0" w:space="0" w:color="auto"/>
            <w:right w:val="none" w:sz="0" w:space="0" w:color="auto"/>
          </w:divBdr>
        </w:div>
      </w:divsChild>
    </w:div>
    <w:div w:id="1297301342">
      <w:bodyDiv w:val="1"/>
      <w:marLeft w:val="0"/>
      <w:marRight w:val="0"/>
      <w:marTop w:val="0"/>
      <w:marBottom w:val="0"/>
      <w:divBdr>
        <w:top w:val="none" w:sz="0" w:space="0" w:color="auto"/>
        <w:left w:val="none" w:sz="0" w:space="0" w:color="auto"/>
        <w:bottom w:val="none" w:sz="0" w:space="0" w:color="auto"/>
        <w:right w:val="none" w:sz="0" w:space="0" w:color="auto"/>
      </w:divBdr>
      <w:divsChild>
        <w:div w:id="106583475">
          <w:marLeft w:val="1800"/>
          <w:marRight w:val="0"/>
          <w:marTop w:val="86"/>
          <w:marBottom w:val="0"/>
          <w:divBdr>
            <w:top w:val="none" w:sz="0" w:space="0" w:color="auto"/>
            <w:left w:val="none" w:sz="0" w:space="0" w:color="auto"/>
            <w:bottom w:val="none" w:sz="0" w:space="0" w:color="auto"/>
            <w:right w:val="none" w:sz="0" w:space="0" w:color="auto"/>
          </w:divBdr>
        </w:div>
        <w:div w:id="265964642">
          <w:marLeft w:val="547"/>
          <w:marRight w:val="0"/>
          <w:marTop w:val="115"/>
          <w:marBottom w:val="0"/>
          <w:divBdr>
            <w:top w:val="none" w:sz="0" w:space="0" w:color="auto"/>
            <w:left w:val="none" w:sz="0" w:space="0" w:color="auto"/>
            <w:bottom w:val="none" w:sz="0" w:space="0" w:color="auto"/>
            <w:right w:val="none" w:sz="0" w:space="0" w:color="auto"/>
          </w:divBdr>
        </w:div>
        <w:div w:id="399523935">
          <w:marLeft w:val="547"/>
          <w:marRight w:val="0"/>
          <w:marTop w:val="115"/>
          <w:marBottom w:val="0"/>
          <w:divBdr>
            <w:top w:val="none" w:sz="0" w:space="0" w:color="auto"/>
            <w:left w:val="none" w:sz="0" w:space="0" w:color="auto"/>
            <w:bottom w:val="none" w:sz="0" w:space="0" w:color="auto"/>
            <w:right w:val="none" w:sz="0" w:space="0" w:color="auto"/>
          </w:divBdr>
        </w:div>
        <w:div w:id="698629570">
          <w:marLeft w:val="1166"/>
          <w:marRight w:val="0"/>
          <w:marTop w:val="96"/>
          <w:marBottom w:val="0"/>
          <w:divBdr>
            <w:top w:val="none" w:sz="0" w:space="0" w:color="auto"/>
            <w:left w:val="none" w:sz="0" w:space="0" w:color="auto"/>
            <w:bottom w:val="none" w:sz="0" w:space="0" w:color="auto"/>
            <w:right w:val="none" w:sz="0" w:space="0" w:color="auto"/>
          </w:divBdr>
        </w:div>
        <w:div w:id="744062424">
          <w:marLeft w:val="1800"/>
          <w:marRight w:val="0"/>
          <w:marTop w:val="86"/>
          <w:marBottom w:val="0"/>
          <w:divBdr>
            <w:top w:val="none" w:sz="0" w:space="0" w:color="auto"/>
            <w:left w:val="none" w:sz="0" w:space="0" w:color="auto"/>
            <w:bottom w:val="none" w:sz="0" w:space="0" w:color="auto"/>
            <w:right w:val="none" w:sz="0" w:space="0" w:color="auto"/>
          </w:divBdr>
        </w:div>
        <w:div w:id="1873689230">
          <w:marLeft w:val="1166"/>
          <w:marRight w:val="0"/>
          <w:marTop w:val="96"/>
          <w:marBottom w:val="0"/>
          <w:divBdr>
            <w:top w:val="none" w:sz="0" w:space="0" w:color="auto"/>
            <w:left w:val="none" w:sz="0" w:space="0" w:color="auto"/>
            <w:bottom w:val="none" w:sz="0" w:space="0" w:color="auto"/>
            <w:right w:val="none" w:sz="0" w:space="0" w:color="auto"/>
          </w:divBdr>
        </w:div>
        <w:div w:id="1916939297">
          <w:marLeft w:val="1800"/>
          <w:marRight w:val="0"/>
          <w:marTop w:val="86"/>
          <w:marBottom w:val="0"/>
          <w:divBdr>
            <w:top w:val="none" w:sz="0" w:space="0" w:color="auto"/>
            <w:left w:val="none" w:sz="0" w:space="0" w:color="auto"/>
            <w:bottom w:val="none" w:sz="0" w:space="0" w:color="auto"/>
            <w:right w:val="none" w:sz="0" w:space="0" w:color="auto"/>
          </w:divBdr>
        </w:div>
      </w:divsChild>
    </w:div>
    <w:div w:id="1330060817">
      <w:bodyDiv w:val="1"/>
      <w:marLeft w:val="0"/>
      <w:marRight w:val="0"/>
      <w:marTop w:val="0"/>
      <w:marBottom w:val="0"/>
      <w:divBdr>
        <w:top w:val="none" w:sz="0" w:space="0" w:color="auto"/>
        <w:left w:val="none" w:sz="0" w:space="0" w:color="auto"/>
        <w:bottom w:val="none" w:sz="0" w:space="0" w:color="auto"/>
        <w:right w:val="none" w:sz="0" w:space="0" w:color="auto"/>
      </w:divBdr>
    </w:div>
    <w:div w:id="1340161269">
      <w:bodyDiv w:val="1"/>
      <w:marLeft w:val="0"/>
      <w:marRight w:val="0"/>
      <w:marTop w:val="0"/>
      <w:marBottom w:val="0"/>
      <w:divBdr>
        <w:top w:val="none" w:sz="0" w:space="0" w:color="auto"/>
        <w:left w:val="none" w:sz="0" w:space="0" w:color="auto"/>
        <w:bottom w:val="none" w:sz="0" w:space="0" w:color="auto"/>
        <w:right w:val="none" w:sz="0" w:space="0" w:color="auto"/>
      </w:divBdr>
      <w:divsChild>
        <w:div w:id="14816510">
          <w:marLeft w:val="547"/>
          <w:marRight w:val="0"/>
          <w:marTop w:val="115"/>
          <w:marBottom w:val="0"/>
          <w:divBdr>
            <w:top w:val="none" w:sz="0" w:space="0" w:color="auto"/>
            <w:left w:val="none" w:sz="0" w:space="0" w:color="auto"/>
            <w:bottom w:val="none" w:sz="0" w:space="0" w:color="auto"/>
            <w:right w:val="none" w:sz="0" w:space="0" w:color="auto"/>
          </w:divBdr>
        </w:div>
        <w:div w:id="297762194">
          <w:marLeft w:val="1166"/>
          <w:marRight w:val="0"/>
          <w:marTop w:val="96"/>
          <w:marBottom w:val="0"/>
          <w:divBdr>
            <w:top w:val="none" w:sz="0" w:space="0" w:color="auto"/>
            <w:left w:val="none" w:sz="0" w:space="0" w:color="auto"/>
            <w:bottom w:val="none" w:sz="0" w:space="0" w:color="auto"/>
            <w:right w:val="none" w:sz="0" w:space="0" w:color="auto"/>
          </w:divBdr>
        </w:div>
        <w:div w:id="442767495">
          <w:marLeft w:val="547"/>
          <w:marRight w:val="0"/>
          <w:marTop w:val="115"/>
          <w:marBottom w:val="0"/>
          <w:divBdr>
            <w:top w:val="none" w:sz="0" w:space="0" w:color="auto"/>
            <w:left w:val="none" w:sz="0" w:space="0" w:color="auto"/>
            <w:bottom w:val="none" w:sz="0" w:space="0" w:color="auto"/>
            <w:right w:val="none" w:sz="0" w:space="0" w:color="auto"/>
          </w:divBdr>
        </w:div>
        <w:div w:id="1187985854">
          <w:marLeft w:val="1166"/>
          <w:marRight w:val="0"/>
          <w:marTop w:val="96"/>
          <w:marBottom w:val="0"/>
          <w:divBdr>
            <w:top w:val="none" w:sz="0" w:space="0" w:color="auto"/>
            <w:left w:val="none" w:sz="0" w:space="0" w:color="auto"/>
            <w:bottom w:val="none" w:sz="0" w:space="0" w:color="auto"/>
            <w:right w:val="none" w:sz="0" w:space="0" w:color="auto"/>
          </w:divBdr>
        </w:div>
        <w:div w:id="1212963020">
          <w:marLeft w:val="547"/>
          <w:marRight w:val="0"/>
          <w:marTop w:val="115"/>
          <w:marBottom w:val="0"/>
          <w:divBdr>
            <w:top w:val="none" w:sz="0" w:space="0" w:color="auto"/>
            <w:left w:val="none" w:sz="0" w:space="0" w:color="auto"/>
            <w:bottom w:val="none" w:sz="0" w:space="0" w:color="auto"/>
            <w:right w:val="none" w:sz="0" w:space="0" w:color="auto"/>
          </w:divBdr>
        </w:div>
        <w:div w:id="1241139060">
          <w:marLeft w:val="547"/>
          <w:marRight w:val="0"/>
          <w:marTop w:val="115"/>
          <w:marBottom w:val="0"/>
          <w:divBdr>
            <w:top w:val="none" w:sz="0" w:space="0" w:color="auto"/>
            <w:left w:val="none" w:sz="0" w:space="0" w:color="auto"/>
            <w:bottom w:val="none" w:sz="0" w:space="0" w:color="auto"/>
            <w:right w:val="none" w:sz="0" w:space="0" w:color="auto"/>
          </w:divBdr>
        </w:div>
        <w:div w:id="1632515129">
          <w:marLeft w:val="1166"/>
          <w:marRight w:val="0"/>
          <w:marTop w:val="101"/>
          <w:marBottom w:val="0"/>
          <w:divBdr>
            <w:top w:val="none" w:sz="0" w:space="0" w:color="auto"/>
            <w:left w:val="none" w:sz="0" w:space="0" w:color="auto"/>
            <w:bottom w:val="none" w:sz="0" w:space="0" w:color="auto"/>
            <w:right w:val="none" w:sz="0" w:space="0" w:color="auto"/>
          </w:divBdr>
        </w:div>
      </w:divsChild>
    </w:div>
    <w:div w:id="1349982895">
      <w:bodyDiv w:val="1"/>
      <w:marLeft w:val="0"/>
      <w:marRight w:val="0"/>
      <w:marTop w:val="0"/>
      <w:marBottom w:val="0"/>
      <w:divBdr>
        <w:top w:val="none" w:sz="0" w:space="0" w:color="auto"/>
        <w:left w:val="none" w:sz="0" w:space="0" w:color="auto"/>
        <w:bottom w:val="none" w:sz="0" w:space="0" w:color="auto"/>
        <w:right w:val="none" w:sz="0" w:space="0" w:color="auto"/>
      </w:divBdr>
      <w:divsChild>
        <w:div w:id="52431007">
          <w:marLeft w:val="547"/>
          <w:marRight w:val="0"/>
          <w:marTop w:val="50"/>
          <w:marBottom w:val="0"/>
          <w:divBdr>
            <w:top w:val="none" w:sz="0" w:space="0" w:color="auto"/>
            <w:left w:val="none" w:sz="0" w:space="0" w:color="auto"/>
            <w:bottom w:val="none" w:sz="0" w:space="0" w:color="auto"/>
            <w:right w:val="none" w:sz="0" w:space="0" w:color="auto"/>
          </w:divBdr>
        </w:div>
        <w:div w:id="1956710992">
          <w:marLeft w:val="1166"/>
          <w:marRight w:val="0"/>
          <w:marTop w:val="50"/>
          <w:marBottom w:val="0"/>
          <w:divBdr>
            <w:top w:val="none" w:sz="0" w:space="0" w:color="auto"/>
            <w:left w:val="none" w:sz="0" w:space="0" w:color="auto"/>
            <w:bottom w:val="none" w:sz="0" w:space="0" w:color="auto"/>
            <w:right w:val="none" w:sz="0" w:space="0" w:color="auto"/>
          </w:divBdr>
        </w:div>
        <w:div w:id="71008096">
          <w:marLeft w:val="1800"/>
          <w:marRight w:val="0"/>
          <w:marTop w:val="50"/>
          <w:marBottom w:val="0"/>
          <w:divBdr>
            <w:top w:val="none" w:sz="0" w:space="0" w:color="auto"/>
            <w:left w:val="none" w:sz="0" w:space="0" w:color="auto"/>
            <w:bottom w:val="none" w:sz="0" w:space="0" w:color="auto"/>
            <w:right w:val="none" w:sz="0" w:space="0" w:color="auto"/>
          </w:divBdr>
        </w:div>
        <w:div w:id="1914731135">
          <w:marLeft w:val="1800"/>
          <w:marRight w:val="0"/>
          <w:marTop w:val="50"/>
          <w:marBottom w:val="0"/>
          <w:divBdr>
            <w:top w:val="none" w:sz="0" w:space="0" w:color="auto"/>
            <w:left w:val="none" w:sz="0" w:space="0" w:color="auto"/>
            <w:bottom w:val="none" w:sz="0" w:space="0" w:color="auto"/>
            <w:right w:val="none" w:sz="0" w:space="0" w:color="auto"/>
          </w:divBdr>
        </w:div>
        <w:div w:id="1258561348">
          <w:marLeft w:val="1800"/>
          <w:marRight w:val="0"/>
          <w:marTop w:val="50"/>
          <w:marBottom w:val="0"/>
          <w:divBdr>
            <w:top w:val="none" w:sz="0" w:space="0" w:color="auto"/>
            <w:left w:val="none" w:sz="0" w:space="0" w:color="auto"/>
            <w:bottom w:val="none" w:sz="0" w:space="0" w:color="auto"/>
            <w:right w:val="none" w:sz="0" w:space="0" w:color="auto"/>
          </w:divBdr>
        </w:div>
        <w:div w:id="1460344608">
          <w:marLeft w:val="1800"/>
          <w:marRight w:val="0"/>
          <w:marTop w:val="50"/>
          <w:marBottom w:val="0"/>
          <w:divBdr>
            <w:top w:val="none" w:sz="0" w:space="0" w:color="auto"/>
            <w:left w:val="none" w:sz="0" w:space="0" w:color="auto"/>
            <w:bottom w:val="none" w:sz="0" w:space="0" w:color="auto"/>
            <w:right w:val="none" w:sz="0" w:space="0" w:color="auto"/>
          </w:divBdr>
        </w:div>
        <w:div w:id="1944996490">
          <w:marLeft w:val="547"/>
          <w:marRight w:val="0"/>
          <w:marTop w:val="50"/>
          <w:marBottom w:val="0"/>
          <w:divBdr>
            <w:top w:val="none" w:sz="0" w:space="0" w:color="auto"/>
            <w:left w:val="none" w:sz="0" w:space="0" w:color="auto"/>
            <w:bottom w:val="none" w:sz="0" w:space="0" w:color="auto"/>
            <w:right w:val="none" w:sz="0" w:space="0" w:color="auto"/>
          </w:divBdr>
        </w:div>
        <w:div w:id="1350991153">
          <w:marLeft w:val="1166"/>
          <w:marRight w:val="0"/>
          <w:marTop w:val="50"/>
          <w:marBottom w:val="0"/>
          <w:divBdr>
            <w:top w:val="none" w:sz="0" w:space="0" w:color="auto"/>
            <w:left w:val="none" w:sz="0" w:space="0" w:color="auto"/>
            <w:bottom w:val="none" w:sz="0" w:space="0" w:color="auto"/>
            <w:right w:val="none" w:sz="0" w:space="0" w:color="auto"/>
          </w:divBdr>
        </w:div>
        <w:div w:id="596062326">
          <w:marLeft w:val="1800"/>
          <w:marRight w:val="0"/>
          <w:marTop w:val="50"/>
          <w:marBottom w:val="0"/>
          <w:divBdr>
            <w:top w:val="none" w:sz="0" w:space="0" w:color="auto"/>
            <w:left w:val="none" w:sz="0" w:space="0" w:color="auto"/>
            <w:bottom w:val="none" w:sz="0" w:space="0" w:color="auto"/>
            <w:right w:val="none" w:sz="0" w:space="0" w:color="auto"/>
          </w:divBdr>
        </w:div>
        <w:div w:id="818233387">
          <w:marLeft w:val="2520"/>
          <w:marRight w:val="0"/>
          <w:marTop w:val="50"/>
          <w:marBottom w:val="0"/>
          <w:divBdr>
            <w:top w:val="none" w:sz="0" w:space="0" w:color="auto"/>
            <w:left w:val="none" w:sz="0" w:space="0" w:color="auto"/>
            <w:bottom w:val="none" w:sz="0" w:space="0" w:color="auto"/>
            <w:right w:val="none" w:sz="0" w:space="0" w:color="auto"/>
          </w:divBdr>
        </w:div>
        <w:div w:id="907694094">
          <w:marLeft w:val="2520"/>
          <w:marRight w:val="0"/>
          <w:marTop w:val="50"/>
          <w:marBottom w:val="0"/>
          <w:divBdr>
            <w:top w:val="none" w:sz="0" w:space="0" w:color="auto"/>
            <w:left w:val="none" w:sz="0" w:space="0" w:color="auto"/>
            <w:bottom w:val="none" w:sz="0" w:space="0" w:color="auto"/>
            <w:right w:val="none" w:sz="0" w:space="0" w:color="auto"/>
          </w:divBdr>
        </w:div>
        <w:div w:id="1972010899">
          <w:marLeft w:val="547"/>
          <w:marRight w:val="0"/>
          <w:marTop w:val="50"/>
          <w:marBottom w:val="0"/>
          <w:divBdr>
            <w:top w:val="none" w:sz="0" w:space="0" w:color="auto"/>
            <w:left w:val="none" w:sz="0" w:space="0" w:color="auto"/>
            <w:bottom w:val="none" w:sz="0" w:space="0" w:color="auto"/>
            <w:right w:val="none" w:sz="0" w:space="0" w:color="auto"/>
          </w:divBdr>
        </w:div>
        <w:div w:id="832530515">
          <w:marLeft w:val="1166"/>
          <w:marRight w:val="0"/>
          <w:marTop w:val="50"/>
          <w:marBottom w:val="0"/>
          <w:divBdr>
            <w:top w:val="none" w:sz="0" w:space="0" w:color="auto"/>
            <w:left w:val="none" w:sz="0" w:space="0" w:color="auto"/>
            <w:bottom w:val="none" w:sz="0" w:space="0" w:color="auto"/>
            <w:right w:val="none" w:sz="0" w:space="0" w:color="auto"/>
          </w:divBdr>
        </w:div>
        <w:div w:id="1384871934">
          <w:marLeft w:val="1800"/>
          <w:marRight w:val="0"/>
          <w:marTop w:val="50"/>
          <w:marBottom w:val="0"/>
          <w:divBdr>
            <w:top w:val="none" w:sz="0" w:space="0" w:color="auto"/>
            <w:left w:val="none" w:sz="0" w:space="0" w:color="auto"/>
            <w:bottom w:val="none" w:sz="0" w:space="0" w:color="auto"/>
            <w:right w:val="none" w:sz="0" w:space="0" w:color="auto"/>
          </w:divBdr>
        </w:div>
        <w:div w:id="1568419758">
          <w:marLeft w:val="1800"/>
          <w:marRight w:val="0"/>
          <w:marTop w:val="50"/>
          <w:marBottom w:val="0"/>
          <w:divBdr>
            <w:top w:val="none" w:sz="0" w:space="0" w:color="auto"/>
            <w:left w:val="none" w:sz="0" w:space="0" w:color="auto"/>
            <w:bottom w:val="none" w:sz="0" w:space="0" w:color="auto"/>
            <w:right w:val="none" w:sz="0" w:space="0" w:color="auto"/>
          </w:divBdr>
        </w:div>
        <w:div w:id="1222133870">
          <w:marLeft w:val="1800"/>
          <w:marRight w:val="0"/>
          <w:marTop w:val="50"/>
          <w:marBottom w:val="0"/>
          <w:divBdr>
            <w:top w:val="none" w:sz="0" w:space="0" w:color="auto"/>
            <w:left w:val="none" w:sz="0" w:space="0" w:color="auto"/>
            <w:bottom w:val="none" w:sz="0" w:space="0" w:color="auto"/>
            <w:right w:val="none" w:sz="0" w:space="0" w:color="auto"/>
          </w:divBdr>
        </w:div>
      </w:divsChild>
    </w:div>
    <w:div w:id="1352300253">
      <w:bodyDiv w:val="1"/>
      <w:marLeft w:val="0"/>
      <w:marRight w:val="0"/>
      <w:marTop w:val="0"/>
      <w:marBottom w:val="0"/>
      <w:divBdr>
        <w:top w:val="none" w:sz="0" w:space="0" w:color="auto"/>
        <w:left w:val="none" w:sz="0" w:space="0" w:color="auto"/>
        <w:bottom w:val="none" w:sz="0" w:space="0" w:color="auto"/>
        <w:right w:val="none" w:sz="0" w:space="0" w:color="auto"/>
      </w:divBdr>
    </w:div>
    <w:div w:id="1370448581">
      <w:bodyDiv w:val="1"/>
      <w:marLeft w:val="0"/>
      <w:marRight w:val="0"/>
      <w:marTop w:val="0"/>
      <w:marBottom w:val="0"/>
      <w:divBdr>
        <w:top w:val="none" w:sz="0" w:space="0" w:color="auto"/>
        <w:left w:val="none" w:sz="0" w:space="0" w:color="auto"/>
        <w:bottom w:val="none" w:sz="0" w:space="0" w:color="auto"/>
        <w:right w:val="none" w:sz="0" w:space="0" w:color="auto"/>
      </w:divBdr>
      <w:divsChild>
        <w:div w:id="378942710">
          <w:marLeft w:val="547"/>
          <w:marRight w:val="0"/>
          <w:marTop w:val="134"/>
          <w:marBottom w:val="0"/>
          <w:divBdr>
            <w:top w:val="none" w:sz="0" w:space="0" w:color="auto"/>
            <w:left w:val="none" w:sz="0" w:space="0" w:color="auto"/>
            <w:bottom w:val="none" w:sz="0" w:space="0" w:color="auto"/>
            <w:right w:val="none" w:sz="0" w:space="0" w:color="auto"/>
          </w:divBdr>
        </w:div>
        <w:div w:id="533690453">
          <w:marLeft w:val="1166"/>
          <w:marRight w:val="0"/>
          <w:marTop w:val="115"/>
          <w:marBottom w:val="0"/>
          <w:divBdr>
            <w:top w:val="none" w:sz="0" w:space="0" w:color="auto"/>
            <w:left w:val="none" w:sz="0" w:space="0" w:color="auto"/>
            <w:bottom w:val="none" w:sz="0" w:space="0" w:color="auto"/>
            <w:right w:val="none" w:sz="0" w:space="0" w:color="auto"/>
          </w:divBdr>
        </w:div>
        <w:div w:id="689649570">
          <w:marLeft w:val="1166"/>
          <w:marRight w:val="0"/>
          <w:marTop w:val="115"/>
          <w:marBottom w:val="0"/>
          <w:divBdr>
            <w:top w:val="none" w:sz="0" w:space="0" w:color="auto"/>
            <w:left w:val="none" w:sz="0" w:space="0" w:color="auto"/>
            <w:bottom w:val="none" w:sz="0" w:space="0" w:color="auto"/>
            <w:right w:val="none" w:sz="0" w:space="0" w:color="auto"/>
          </w:divBdr>
        </w:div>
        <w:div w:id="1713921196">
          <w:marLeft w:val="1166"/>
          <w:marRight w:val="0"/>
          <w:marTop w:val="115"/>
          <w:marBottom w:val="0"/>
          <w:divBdr>
            <w:top w:val="none" w:sz="0" w:space="0" w:color="auto"/>
            <w:left w:val="none" w:sz="0" w:space="0" w:color="auto"/>
            <w:bottom w:val="none" w:sz="0" w:space="0" w:color="auto"/>
            <w:right w:val="none" w:sz="0" w:space="0" w:color="auto"/>
          </w:divBdr>
        </w:div>
      </w:divsChild>
    </w:div>
    <w:div w:id="1388726518">
      <w:bodyDiv w:val="1"/>
      <w:marLeft w:val="0"/>
      <w:marRight w:val="0"/>
      <w:marTop w:val="0"/>
      <w:marBottom w:val="0"/>
      <w:divBdr>
        <w:top w:val="none" w:sz="0" w:space="0" w:color="auto"/>
        <w:left w:val="none" w:sz="0" w:space="0" w:color="auto"/>
        <w:bottom w:val="none" w:sz="0" w:space="0" w:color="auto"/>
        <w:right w:val="none" w:sz="0" w:space="0" w:color="auto"/>
      </w:divBdr>
      <w:divsChild>
        <w:div w:id="168525781">
          <w:marLeft w:val="547"/>
          <w:marRight w:val="0"/>
          <w:marTop w:val="48"/>
          <w:marBottom w:val="0"/>
          <w:divBdr>
            <w:top w:val="none" w:sz="0" w:space="0" w:color="auto"/>
            <w:left w:val="none" w:sz="0" w:space="0" w:color="auto"/>
            <w:bottom w:val="none" w:sz="0" w:space="0" w:color="auto"/>
            <w:right w:val="none" w:sz="0" w:space="0" w:color="auto"/>
          </w:divBdr>
        </w:div>
        <w:div w:id="570694224">
          <w:marLeft w:val="1267"/>
          <w:marRight w:val="0"/>
          <w:marTop w:val="48"/>
          <w:marBottom w:val="0"/>
          <w:divBdr>
            <w:top w:val="none" w:sz="0" w:space="0" w:color="auto"/>
            <w:left w:val="none" w:sz="0" w:space="0" w:color="auto"/>
            <w:bottom w:val="none" w:sz="0" w:space="0" w:color="auto"/>
            <w:right w:val="none" w:sz="0" w:space="0" w:color="auto"/>
          </w:divBdr>
        </w:div>
        <w:div w:id="1521357292">
          <w:marLeft w:val="1800"/>
          <w:marRight w:val="0"/>
          <w:marTop w:val="48"/>
          <w:marBottom w:val="0"/>
          <w:divBdr>
            <w:top w:val="none" w:sz="0" w:space="0" w:color="auto"/>
            <w:left w:val="none" w:sz="0" w:space="0" w:color="auto"/>
            <w:bottom w:val="none" w:sz="0" w:space="0" w:color="auto"/>
            <w:right w:val="none" w:sz="0" w:space="0" w:color="auto"/>
          </w:divBdr>
        </w:div>
        <w:div w:id="1095133401">
          <w:marLeft w:val="1800"/>
          <w:marRight w:val="0"/>
          <w:marTop w:val="48"/>
          <w:marBottom w:val="0"/>
          <w:divBdr>
            <w:top w:val="none" w:sz="0" w:space="0" w:color="auto"/>
            <w:left w:val="none" w:sz="0" w:space="0" w:color="auto"/>
            <w:bottom w:val="none" w:sz="0" w:space="0" w:color="auto"/>
            <w:right w:val="none" w:sz="0" w:space="0" w:color="auto"/>
          </w:divBdr>
        </w:div>
        <w:div w:id="1961916402">
          <w:marLeft w:val="1800"/>
          <w:marRight w:val="0"/>
          <w:marTop w:val="48"/>
          <w:marBottom w:val="0"/>
          <w:divBdr>
            <w:top w:val="none" w:sz="0" w:space="0" w:color="auto"/>
            <w:left w:val="none" w:sz="0" w:space="0" w:color="auto"/>
            <w:bottom w:val="none" w:sz="0" w:space="0" w:color="auto"/>
            <w:right w:val="none" w:sz="0" w:space="0" w:color="auto"/>
          </w:divBdr>
        </w:div>
        <w:div w:id="1046639981">
          <w:marLeft w:val="2520"/>
          <w:marRight w:val="0"/>
          <w:marTop w:val="48"/>
          <w:marBottom w:val="0"/>
          <w:divBdr>
            <w:top w:val="none" w:sz="0" w:space="0" w:color="auto"/>
            <w:left w:val="none" w:sz="0" w:space="0" w:color="auto"/>
            <w:bottom w:val="none" w:sz="0" w:space="0" w:color="auto"/>
            <w:right w:val="none" w:sz="0" w:space="0" w:color="auto"/>
          </w:divBdr>
        </w:div>
        <w:div w:id="1969817659">
          <w:marLeft w:val="2520"/>
          <w:marRight w:val="0"/>
          <w:marTop w:val="48"/>
          <w:marBottom w:val="0"/>
          <w:divBdr>
            <w:top w:val="none" w:sz="0" w:space="0" w:color="auto"/>
            <w:left w:val="none" w:sz="0" w:space="0" w:color="auto"/>
            <w:bottom w:val="none" w:sz="0" w:space="0" w:color="auto"/>
            <w:right w:val="none" w:sz="0" w:space="0" w:color="auto"/>
          </w:divBdr>
        </w:div>
        <w:div w:id="1394040891">
          <w:marLeft w:val="2520"/>
          <w:marRight w:val="0"/>
          <w:marTop w:val="48"/>
          <w:marBottom w:val="0"/>
          <w:divBdr>
            <w:top w:val="none" w:sz="0" w:space="0" w:color="auto"/>
            <w:left w:val="none" w:sz="0" w:space="0" w:color="auto"/>
            <w:bottom w:val="none" w:sz="0" w:space="0" w:color="auto"/>
            <w:right w:val="none" w:sz="0" w:space="0" w:color="auto"/>
          </w:divBdr>
        </w:div>
        <w:div w:id="295373738">
          <w:marLeft w:val="1800"/>
          <w:marRight w:val="0"/>
          <w:marTop w:val="48"/>
          <w:marBottom w:val="0"/>
          <w:divBdr>
            <w:top w:val="none" w:sz="0" w:space="0" w:color="auto"/>
            <w:left w:val="none" w:sz="0" w:space="0" w:color="auto"/>
            <w:bottom w:val="none" w:sz="0" w:space="0" w:color="auto"/>
            <w:right w:val="none" w:sz="0" w:space="0" w:color="auto"/>
          </w:divBdr>
        </w:div>
        <w:div w:id="1402947915">
          <w:marLeft w:val="1800"/>
          <w:marRight w:val="0"/>
          <w:marTop w:val="48"/>
          <w:marBottom w:val="0"/>
          <w:divBdr>
            <w:top w:val="none" w:sz="0" w:space="0" w:color="auto"/>
            <w:left w:val="none" w:sz="0" w:space="0" w:color="auto"/>
            <w:bottom w:val="none" w:sz="0" w:space="0" w:color="auto"/>
            <w:right w:val="none" w:sz="0" w:space="0" w:color="auto"/>
          </w:divBdr>
        </w:div>
        <w:div w:id="492062513">
          <w:marLeft w:val="1800"/>
          <w:marRight w:val="0"/>
          <w:marTop w:val="48"/>
          <w:marBottom w:val="0"/>
          <w:divBdr>
            <w:top w:val="none" w:sz="0" w:space="0" w:color="auto"/>
            <w:left w:val="none" w:sz="0" w:space="0" w:color="auto"/>
            <w:bottom w:val="none" w:sz="0" w:space="0" w:color="auto"/>
            <w:right w:val="none" w:sz="0" w:space="0" w:color="auto"/>
          </w:divBdr>
        </w:div>
        <w:div w:id="710767083">
          <w:marLeft w:val="2520"/>
          <w:marRight w:val="0"/>
          <w:marTop w:val="48"/>
          <w:marBottom w:val="0"/>
          <w:divBdr>
            <w:top w:val="none" w:sz="0" w:space="0" w:color="auto"/>
            <w:left w:val="none" w:sz="0" w:space="0" w:color="auto"/>
            <w:bottom w:val="none" w:sz="0" w:space="0" w:color="auto"/>
            <w:right w:val="none" w:sz="0" w:space="0" w:color="auto"/>
          </w:divBdr>
        </w:div>
        <w:div w:id="1554655488">
          <w:marLeft w:val="2520"/>
          <w:marRight w:val="0"/>
          <w:marTop w:val="48"/>
          <w:marBottom w:val="0"/>
          <w:divBdr>
            <w:top w:val="none" w:sz="0" w:space="0" w:color="auto"/>
            <w:left w:val="none" w:sz="0" w:space="0" w:color="auto"/>
            <w:bottom w:val="none" w:sz="0" w:space="0" w:color="auto"/>
            <w:right w:val="none" w:sz="0" w:space="0" w:color="auto"/>
          </w:divBdr>
        </w:div>
        <w:div w:id="550187566">
          <w:marLeft w:val="1800"/>
          <w:marRight w:val="0"/>
          <w:marTop w:val="48"/>
          <w:marBottom w:val="0"/>
          <w:divBdr>
            <w:top w:val="none" w:sz="0" w:space="0" w:color="auto"/>
            <w:left w:val="none" w:sz="0" w:space="0" w:color="auto"/>
            <w:bottom w:val="none" w:sz="0" w:space="0" w:color="auto"/>
            <w:right w:val="none" w:sz="0" w:space="0" w:color="auto"/>
          </w:divBdr>
        </w:div>
        <w:div w:id="1543706627">
          <w:marLeft w:val="2520"/>
          <w:marRight w:val="0"/>
          <w:marTop w:val="48"/>
          <w:marBottom w:val="0"/>
          <w:divBdr>
            <w:top w:val="none" w:sz="0" w:space="0" w:color="auto"/>
            <w:left w:val="none" w:sz="0" w:space="0" w:color="auto"/>
            <w:bottom w:val="none" w:sz="0" w:space="0" w:color="auto"/>
            <w:right w:val="none" w:sz="0" w:space="0" w:color="auto"/>
          </w:divBdr>
        </w:div>
        <w:div w:id="250086305">
          <w:marLeft w:val="2520"/>
          <w:marRight w:val="0"/>
          <w:marTop w:val="48"/>
          <w:marBottom w:val="0"/>
          <w:divBdr>
            <w:top w:val="none" w:sz="0" w:space="0" w:color="auto"/>
            <w:left w:val="none" w:sz="0" w:space="0" w:color="auto"/>
            <w:bottom w:val="none" w:sz="0" w:space="0" w:color="auto"/>
            <w:right w:val="none" w:sz="0" w:space="0" w:color="auto"/>
          </w:divBdr>
        </w:div>
      </w:divsChild>
    </w:div>
    <w:div w:id="1399400398">
      <w:bodyDiv w:val="1"/>
      <w:marLeft w:val="0"/>
      <w:marRight w:val="0"/>
      <w:marTop w:val="0"/>
      <w:marBottom w:val="0"/>
      <w:divBdr>
        <w:top w:val="none" w:sz="0" w:space="0" w:color="auto"/>
        <w:left w:val="none" w:sz="0" w:space="0" w:color="auto"/>
        <w:bottom w:val="none" w:sz="0" w:space="0" w:color="auto"/>
        <w:right w:val="none" w:sz="0" w:space="0" w:color="auto"/>
      </w:divBdr>
      <w:divsChild>
        <w:div w:id="1221359897">
          <w:marLeft w:val="1080"/>
          <w:marRight w:val="0"/>
          <w:marTop w:val="100"/>
          <w:marBottom w:val="0"/>
          <w:divBdr>
            <w:top w:val="none" w:sz="0" w:space="0" w:color="auto"/>
            <w:left w:val="none" w:sz="0" w:space="0" w:color="auto"/>
            <w:bottom w:val="none" w:sz="0" w:space="0" w:color="auto"/>
            <w:right w:val="none" w:sz="0" w:space="0" w:color="auto"/>
          </w:divBdr>
        </w:div>
        <w:div w:id="1494177090">
          <w:marLeft w:val="1800"/>
          <w:marRight w:val="0"/>
          <w:marTop w:val="100"/>
          <w:marBottom w:val="0"/>
          <w:divBdr>
            <w:top w:val="none" w:sz="0" w:space="0" w:color="auto"/>
            <w:left w:val="none" w:sz="0" w:space="0" w:color="auto"/>
            <w:bottom w:val="none" w:sz="0" w:space="0" w:color="auto"/>
            <w:right w:val="none" w:sz="0" w:space="0" w:color="auto"/>
          </w:divBdr>
        </w:div>
        <w:div w:id="2122721343">
          <w:marLeft w:val="1080"/>
          <w:marRight w:val="0"/>
          <w:marTop w:val="100"/>
          <w:marBottom w:val="0"/>
          <w:divBdr>
            <w:top w:val="none" w:sz="0" w:space="0" w:color="auto"/>
            <w:left w:val="none" w:sz="0" w:space="0" w:color="auto"/>
            <w:bottom w:val="none" w:sz="0" w:space="0" w:color="auto"/>
            <w:right w:val="none" w:sz="0" w:space="0" w:color="auto"/>
          </w:divBdr>
        </w:div>
      </w:divsChild>
    </w:div>
    <w:div w:id="1400247142">
      <w:bodyDiv w:val="1"/>
      <w:marLeft w:val="0"/>
      <w:marRight w:val="0"/>
      <w:marTop w:val="0"/>
      <w:marBottom w:val="0"/>
      <w:divBdr>
        <w:top w:val="none" w:sz="0" w:space="0" w:color="auto"/>
        <w:left w:val="none" w:sz="0" w:space="0" w:color="auto"/>
        <w:bottom w:val="none" w:sz="0" w:space="0" w:color="auto"/>
        <w:right w:val="none" w:sz="0" w:space="0" w:color="auto"/>
      </w:divBdr>
      <w:divsChild>
        <w:div w:id="116533219">
          <w:marLeft w:val="1166"/>
          <w:marRight w:val="0"/>
          <w:marTop w:val="86"/>
          <w:marBottom w:val="0"/>
          <w:divBdr>
            <w:top w:val="none" w:sz="0" w:space="0" w:color="auto"/>
            <w:left w:val="none" w:sz="0" w:space="0" w:color="auto"/>
            <w:bottom w:val="none" w:sz="0" w:space="0" w:color="auto"/>
            <w:right w:val="none" w:sz="0" w:space="0" w:color="auto"/>
          </w:divBdr>
        </w:div>
        <w:div w:id="465050814">
          <w:marLeft w:val="547"/>
          <w:marRight w:val="0"/>
          <w:marTop w:val="96"/>
          <w:marBottom w:val="0"/>
          <w:divBdr>
            <w:top w:val="none" w:sz="0" w:space="0" w:color="auto"/>
            <w:left w:val="none" w:sz="0" w:space="0" w:color="auto"/>
            <w:bottom w:val="none" w:sz="0" w:space="0" w:color="auto"/>
            <w:right w:val="none" w:sz="0" w:space="0" w:color="auto"/>
          </w:divBdr>
        </w:div>
        <w:div w:id="586618140">
          <w:marLeft w:val="1800"/>
          <w:marRight w:val="0"/>
          <w:marTop w:val="77"/>
          <w:marBottom w:val="0"/>
          <w:divBdr>
            <w:top w:val="none" w:sz="0" w:space="0" w:color="auto"/>
            <w:left w:val="none" w:sz="0" w:space="0" w:color="auto"/>
            <w:bottom w:val="none" w:sz="0" w:space="0" w:color="auto"/>
            <w:right w:val="none" w:sz="0" w:space="0" w:color="auto"/>
          </w:divBdr>
        </w:div>
        <w:div w:id="1211914714">
          <w:marLeft w:val="1166"/>
          <w:marRight w:val="0"/>
          <w:marTop w:val="86"/>
          <w:marBottom w:val="0"/>
          <w:divBdr>
            <w:top w:val="none" w:sz="0" w:space="0" w:color="auto"/>
            <w:left w:val="none" w:sz="0" w:space="0" w:color="auto"/>
            <w:bottom w:val="none" w:sz="0" w:space="0" w:color="auto"/>
            <w:right w:val="none" w:sz="0" w:space="0" w:color="auto"/>
          </w:divBdr>
        </w:div>
        <w:div w:id="1219052877">
          <w:marLeft w:val="1800"/>
          <w:marRight w:val="0"/>
          <w:marTop w:val="77"/>
          <w:marBottom w:val="0"/>
          <w:divBdr>
            <w:top w:val="none" w:sz="0" w:space="0" w:color="auto"/>
            <w:left w:val="none" w:sz="0" w:space="0" w:color="auto"/>
            <w:bottom w:val="none" w:sz="0" w:space="0" w:color="auto"/>
            <w:right w:val="none" w:sz="0" w:space="0" w:color="auto"/>
          </w:divBdr>
        </w:div>
        <w:div w:id="1347101477">
          <w:marLeft w:val="1800"/>
          <w:marRight w:val="0"/>
          <w:marTop w:val="77"/>
          <w:marBottom w:val="0"/>
          <w:divBdr>
            <w:top w:val="none" w:sz="0" w:space="0" w:color="auto"/>
            <w:left w:val="none" w:sz="0" w:space="0" w:color="auto"/>
            <w:bottom w:val="none" w:sz="0" w:space="0" w:color="auto"/>
            <w:right w:val="none" w:sz="0" w:space="0" w:color="auto"/>
          </w:divBdr>
        </w:div>
        <w:div w:id="1890418432">
          <w:marLeft w:val="1800"/>
          <w:marRight w:val="0"/>
          <w:marTop w:val="77"/>
          <w:marBottom w:val="0"/>
          <w:divBdr>
            <w:top w:val="none" w:sz="0" w:space="0" w:color="auto"/>
            <w:left w:val="none" w:sz="0" w:space="0" w:color="auto"/>
            <w:bottom w:val="none" w:sz="0" w:space="0" w:color="auto"/>
            <w:right w:val="none" w:sz="0" w:space="0" w:color="auto"/>
          </w:divBdr>
        </w:div>
      </w:divsChild>
    </w:div>
    <w:div w:id="1418332813">
      <w:bodyDiv w:val="1"/>
      <w:marLeft w:val="0"/>
      <w:marRight w:val="0"/>
      <w:marTop w:val="0"/>
      <w:marBottom w:val="0"/>
      <w:divBdr>
        <w:top w:val="none" w:sz="0" w:space="0" w:color="auto"/>
        <w:left w:val="none" w:sz="0" w:space="0" w:color="auto"/>
        <w:bottom w:val="none" w:sz="0" w:space="0" w:color="auto"/>
        <w:right w:val="none" w:sz="0" w:space="0" w:color="auto"/>
      </w:divBdr>
      <w:divsChild>
        <w:div w:id="1893038772">
          <w:marLeft w:val="446"/>
          <w:marRight w:val="0"/>
          <w:marTop w:val="0"/>
          <w:marBottom w:val="0"/>
          <w:divBdr>
            <w:top w:val="none" w:sz="0" w:space="0" w:color="auto"/>
            <w:left w:val="none" w:sz="0" w:space="0" w:color="auto"/>
            <w:bottom w:val="none" w:sz="0" w:space="0" w:color="auto"/>
            <w:right w:val="none" w:sz="0" w:space="0" w:color="auto"/>
          </w:divBdr>
        </w:div>
        <w:div w:id="1987541797">
          <w:marLeft w:val="446"/>
          <w:marRight w:val="0"/>
          <w:marTop w:val="0"/>
          <w:marBottom w:val="0"/>
          <w:divBdr>
            <w:top w:val="none" w:sz="0" w:space="0" w:color="auto"/>
            <w:left w:val="none" w:sz="0" w:space="0" w:color="auto"/>
            <w:bottom w:val="none" w:sz="0" w:space="0" w:color="auto"/>
            <w:right w:val="none" w:sz="0" w:space="0" w:color="auto"/>
          </w:divBdr>
        </w:div>
      </w:divsChild>
    </w:div>
    <w:div w:id="1418939416">
      <w:bodyDiv w:val="1"/>
      <w:marLeft w:val="0"/>
      <w:marRight w:val="0"/>
      <w:marTop w:val="0"/>
      <w:marBottom w:val="0"/>
      <w:divBdr>
        <w:top w:val="none" w:sz="0" w:space="0" w:color="auto"/>
        <w:left w:val="none" w:sz="0" w:space="0" w:color="auto"/>
        <w:bottom w:val="none" w:sz="0" w:space="0" w:color="auto"/>
        <w:right w:val="none" w:sz="0" w:space="0" w:color="auto"/>
      </w:divBdr>
      <w:divsChild>
        <w:div w:id="2063746912">
          <w:marLeft w:val="2520"/>
          <w:marRight w:val="0"/>
          <w:marTop w:val="38"/>
          <w:marBottom w:val="0"/>
          <w:divBdr>
            <w:top w:val="none" w:sz="0" w:space="0" w:color="auto"/>
            <w:left w:val="none" w:sz="0" w:space="0" w:color="auto"/>
            <w:bottom w:val="none" w:sz="0" w:space="0" w:color="auto"/>
            <w:right w:val="none" w:sz="0" w:space="0" w:color="auto"/>
          </w:divBdr>
        </w:div>
      </w:divsChild>
    </w:div>
    <w:div w:id="1432554685">
      <w:bodyDiv w:val="1"/>
      <w:marLeft w:val="0"/>
      <w:marRight w:val="0"/>
      <w:marTop w:val="0"/>
      <w:marBottom w:val="0"/>
      <w:divBdr>
        <w:top w:val="none" w:sz="0" w:space="0" w:color="auto"/>
        <w:left w:val="none" w:sz="0" w:space="0" w:color="auto"/>
        <w:bottom w:val="none" w:sz="0" w:space="0" w:color="auto"/>
        <w:right w:val="none" w:sz="0" w:space="0" w:color="auto"/>
      </w:divBdr>
      <w:divsChild>
        <w:div w:id="557791231">
          <w:marLeft w:val="1080"/>
          <w:marRight w:val="0"/>
          <w:marTop w:val="100"/>
          <w:marBottom w:val="0"/>
          <w:divBdr>
            <w:top w:val="none" w:sz="0" w:space="0" w:color="auto"/>
            <w:left w:val="none" w:sz="0" w:space="0" w:color="auto"/>
            <w:bottom w:val="none" w:sz="0" w:space="0" w:color="auto"/>
            <w:right w:val="none" w:sz="0" w:space="0" w:color="auto"/>
          </w:divBdr>
        </w:div>
      </w:divsChild>
    </w:div>
    <w:div w:id="1441292088">
      <w:bodyDiv w:val="1"/>
      <w:marLeft w:val="0"/>
      <w:marRight w:val="0"/>
      <w:marTop w:val="0"/>
      <w:marBottom w:val="0"/>
      <w:divBdr>
        <w:top w:val="none" w:sz="0" w:space="0" w:color="auto"/>
        <w:left w:val="none" w:sz="0" w:space="0" w:color="auto"/>
        <w:bottom w:val="none" w:sz="0" w:space="0" w:color="auto"/>
        <w:right w:val="none" w:sz="0" w:space="0" w:color="auto"/>
      </w:divBdr>
      <w:divsChild>
        <w:div w:id="172577614">
          <w:marLeft w:val="547"/>
          <w:marRight w:val="0"/>
          <w:marTop w:val="96"/>
          <w:marBottom w:val="0"/>
          <w:divBdr>
            <w:top w:val="none" w:sz="0" w:space="0" w:color="auto"/>
            <w:left w:val="none" w:sz="0" w:space="0" w:color="auto"/>
            <w:bottom w:val="none" w:sz="0" w:space="0" w:color="auto"/>
            <w:right w:val="none" w:sz="0" w:space="0" w:color="auto"/>
          </w:divBdr>
        </w:div>
        <w:div w:id="264775920">
          <w:marLeft w:val="1800"/>
          <w:marRight w:val="0"/>
          <w:marTop w:val="77"/>
          <w:marBottom w:val="0"/>
          <w:divBdr>
            <w:top w:val="none" w:sz="0" w:space="0" w:color="auto"/>
            <w:left w:val="none" w:sz="0" w:space="0" w:color="auto"/>
            <w:bottom w:val="none" w:sz="0" w:space="0" w:color="auto"/>
            <w:right w:val="none" w:sz="0" w:space="0" w:color="auto"/>
          </w:divBdr>
        </w:div>
        <w:div w:id="280918568">
          <w:marLeft w:val="2520"/>
          <w:marRight w:val="0"/>
          <w:marTop w:val="77"/>
          <w:marBottom w:val="0"/>
          <w:divBdr>
            <w:top w:val="none" w:sz="0" w:space="0" w:color="auto"/>
            <w:left w:val="none" w:sz="0" w:space="0" w:color="auto"/>
            <w:bottom w:val="none" w:sz="0" w:space="0" w:color="auto"/>
            <w:right w:val="none" w:sz="0" w:space="0" w:color="auto"/>
          </w:divBdr>
        </w:div>
        <w:div w:id="1043748026">
          <w:marLeft w:val="1800"/>
          <w:marRight w:val="0"/>
          <w:marTop w:val="77"/>
          <w:marBottom w:val="0"/>
          <w:divBdr>
            <w:top w:val="none" w:sz="0" w:space="0" w:color="auto"/>
            <w:left w:val="none" w:sz="0" w:space="0" w:color="auto"/>
            <w:bottom w:val="none" w:sz="0" w:space="0" w:color="auto"/>
            <w:right w:val="none" w:sz="0" w:space="0" w:color="auto"/>
          </w:divBdr>
        </w:div>
        <w:div w:id="1129082230">
          <w:marLeft w:val="1800"/>
          <w:marRight w:val="0"/>
          <w:marTop w:val="77"/>
          <w:marBottom w:val="0"/>
          <w:divBdr>
            <w:top w:val="none" w:sz="0" w:space="0" w:color="auto"/>
            <w:left w:val="none" w:sz="0" w:space="0" w:color="auto"/>
            <w:bottom w:val="none" w:sz="0" w:space="0" w:color="auto"/>
            <w:right w:val="none" w:sz="0" w:space="0" w:color="auto"/>
          </w:divBdr>
        </w:div>
        <w:div w:id="1552884741">
          <w:marLeft w:val="2520"/>
          <w:marRight w:val="0"/>
          <w:marTop w:val="77"/>
          <w:marBottom w:val="0"/>
          <w:divBdr>
            <w:top w:val="none" w:sz="0" w:space="0" w:color="auto"/>
            <w:left w:val="none" w:sz="0" w:space="0" w:color="auto"/>
            <w:bottom w:val="none" w:sz="0" w:space="0" w:color="auto"/>
            <w:right w:val="none" w:sz="0" w:space="0" w:color="auto"/>
          </w:divBdr>
        </w:div>
        <w:div w:id="1767383379">
          <w:marLeft w:val="1800"/>
          <w:marRight w:val="0"/>
          <w:marTop w:val="77"/>
          <w:marBottom w:val="0"/>
          <w:divBdr>
            <w:top w:val="none" w:sz="0" w:space="0" w:color="auto"/>
            <w:left w:val="none" w:sz="0" w:space="0" w:color="auto"/>
            <w:bottom w:val="none" w:sz="0" w:space="0" w:color="auto"/>
            <w:right w:val="none" w:sz="0" w:space="0" w:color="auto"/>
          </w:divBdr>
        </w:div>
        <w:div w:id="2144887246">
          <w:marLeft w:val="1166"/>
          <w:marRight w:val="0"/>
          <w:marTop w:val="77"/>
          <w:marBottom w:val="0"/>
          <w:divBdr>
            <w:top w:val="none" w:sz="0" w:space="0" w:color="auto"/>
            <w:left w:val="none" w:sz="0" w:space="0" w:color="auto"/>
            <w:bottom w:val="none" w:sz="0" w:space="0" w:color="auto"/>
            <w:right w:val="none" w:sz="0" w:space="0" w:color="auto"/>
          </w:divBdr>
        </w:div>
      </w:divsChild>
    </w:div>
    <w:div w:id="1483086627">
      <w:bodyDiv w:val="1"/>
      <w:marLeft w:val="0"/>
      <w:marRight w:val="0"/>
      <w:marTop w:val="0"/>
      <w:marBottom w:val="0"/>
      <w:divBdr>
        <w:top w:val="none" w:sz="0" w:space="0" w:color="auto"/>
        <w:left w:val="none" w:sz="0" w:space="0" w:color="auto"/>
        <w:bottom w:val="none" w:sz="0" w:space="0" w:color="auto"/>
        <w:right w:val="none" w:sz="0" w:space="0" w:color="auto"/>
      </w:divBdr>
      <w:divsChild>
        <w:div w:id="1720590501">
          <w:marLeft w:val="547"/>
          <w:marRight w:val="0"/>
          <w:marTop w:val="77"/>
          <w:marBottom w:val="0"/>
          <w:divBdr>
            <w:top w:val="none" w:sz="0" w:space="0" w:color="auto"/>
            <w:left w:val="none" w:sz="0" w:space="0" w:color="auto"/>
            <w:bottom w:val="none" w:sz="0" w:space="0" w:color="auto"/>
            <w:right w:val="none" w:sz="0" w:space="0" w:color="auto"/>
          </w:divBdr>
        </w:div>
        <w:div w:id="393628700">
          <w:marLeft w:val="1166"/>
          <w:marRight w:val="0"/>
          <w:marTop w:val="77"/>
          <w:marBottom w:val="0"/>
          <w:divBdr>
            <w:top w:val="none" w:sz="0" w:space="0" w:color="auto"/>
            <w:left w:val="none" w:sz="0" w:space="0" w:color="auto"/>
            <w:bottom w:val="none" w:sz="0" w:space="0" w:color="auto"/>
            <w:right w:val="none" w:sz="0" w:space="0" w:color="auto"/>
          </w:divBdr>
        </w:div>
        <w:div w:id="1554390173">
          <w:marLeft w:val="1800"/>
          <w:marRight w:val="0"/>
          <w:marTop w:val="77"/>
          <w:marBottom w:val="0"/>
          <w:divBdr>
            <w:top w:val="none" w:sz="0" w:space="0" w:color="auto"/>
            <w:left w:val="none" w:sz="0" w:space="0" w:color="auto"/>
            <w:bottom w:val="none" w:sz="0" w:space="0" w:color="auto"/>
            <w:right w:val="none" w:sz="0" w:space="0" w:color="auto"/>
          </w:divBdr>
        </w:div>
        <w:div w:id="28527713">
          <w:marLeft w:val="1800"/>
          <w:marRight w:val="0"/>
          <w:marTop w:val="77"/>
          <w:marBottom w:val="0"/>
          <w:divBdr>
            <w:top w:val="none" w:sz="0" w:space="0" w:color="auto"/>
            <w:left w:val="none" w:sz="0" w:space="0" w:color="auto"/>
            <w:bottom w:val="none" w:sz="0" w:space="0" w:color="auto"/>
            <w:right w:val="none" w:sz="0" w:space="0" w:color="auto"/>
          </w:divBdr>
        </w:div>
        <w:div w:id="1431660986">
          <w:marLeft w:val="1800"/>
          <w:marRight w:val="0"/>
          <w:marTop w:val="77"/>
          <w:marBottom w:val="0"/>
          <w:divBdr>
            <w:top w:val="none" w:sz="0" w:space="0" w:color="auto"/>
            <w:left w:val="none" w:sz="0" w:space="0" w:color="auto"/>
            <w:bottom w:val="none" w:sz="0" w:space="0" w:color="auto"/>
            <w:right w:val="none" w:sz="0" w:space="0" w:color="auto"/>
          </w:divBdr>
        </w:div>
        <w:div w:id="1856725198">
          <w:marLeft w:val="1800"/>
          <w:marRight w:val="0"/>
          <w:marTop w:val="77"/>
          <w:marBottom w:val="0"/>
          <w:divBdr>
            <w:top w:val="none" w:sz="0" w:space="0" w:color="auto"/>
            <w:left w:val="none" w:sz="0" w:space="0" w:color="auto"/>
            <w:bottom w:val="none" w:sz="0" w:space="0" w:color="auto"/>
            <w:right w:val="none" w:sz="0" w:space="0" w:color="auto"/>
          </w:divBdr>
        </w:div>
      </w:divsChild>
    </w:div>
    <w:div w:id="1507402978">
      <w:bodyDiv w:val="1"/>
      <w:marLeft w:val="0"/>
      <w:marRight w:val="0"/>
      <w:marTop w:val="0"/>
      <w:marBottom w:val="0"/>
      <w:divBdr>
        <w:top w:val="none" w:sz="0" w:space="0" w:color="auto"/>
        <w:left w:val="none" w:sz="0" w:space="0" w:color="auto"/>
        <w:bottom w:val="none" w:sz="0" w:space="0" w:color="auto"/>
        <w:right w:val="none" w:sz="0" w:space="0" w:color="auto"/>
      </w:divBdr>
      <w:divsChild>
        <w:div w:id="436365945">
          <w:marLeft w:val="1166"/>
          <w:marRight w:val="0"/>
          <w:marTop w:val="86"/>
          <w:marBottom w:val="0"/>
          <w:divBdr>
            <w:top w:val="none" w:sz="0" w:space="0" w:color="auto"/>
            <w:left w:val="none" w:sz="0" w:space="0" w:color="auto"/>
            <w:bottom w:val="none" w:sz="0" w:space="0" w:color="auto"/>
            <w:right w:val="none" w:sz="0" w:space="0" w:color="auto"/>
          </w:divBdr>
        </w:div>
        <w:div w:id="2142266884">
          <w:marLeft w:val="547"/>
          <w:marRight w:val="0"/>
          <w:marTop w:val="96"/>
          <w:marBottom w:val="0"/>
          <w:divBdr>
            <w:top w:val="none" w:sz="0" w:space="0" w:color="auto"/>
            <w:left w:val="none" w:sz="0" w:space="0" w:color="auto"/>
            <w:bottom w:val="none" w:sz="0" w:space="0" w:color="auto"/>
            <w:right w:val="none" w:sz="0" w:space="0" w:color="auto"/>
          </w:divBdr>
        </w:div>
      </w:divsChild>
    </w:div>
    <w:div w:id="1539704518">
      <w:bodyDiv w:val="1"/>
      <w:marLeft w:val="0"/>
      <w:marRight w:val="0"/>
      <w:marTop w:val="0"/>
      <w:marBottom w:val="0"/>
      <w:divBdr>
        <w:top w:val="none" w:sz="0" w:space="0" w:color="auto"/>
        <w:left w:val="none" w:sz="0" w:space="0" w:color="auto"/>
        <w:bottom w:val="none" w:sz="0" w:space="0" w:color="auto"/>
        <w:right w:val="none" w:sz="0" w:space="0" w:color="auto"/>
      </w:divBdr>
      <w:divsChild>
        <w:div w:id="450517354">
          <w:marLeft w:val="1800"/>
          <w:marRight w:val="0"/>
          <w:marTop w:val="77"/>
          <w:marBottom w:val="0"/>
          <w:divBdr>
            <w:top w:val="none" w:sz="0" w:space="0" w:color="auto"/>
            <w:left w:val="none" w:sz="0" w:space="0" w:color="auto"/>
            <w:bottom w:val="none" w:sz="0" w:space="0" w:color="auto"/>
            <w:right w:val="none" w:sz="0" w:space="0" w:color="auto"/>
          </w:divBdr>
        </w:div>
        <w:div w:id="929391136">
          <w:marLeft w:val="1800"/>
          <w:marRight w:val="0"/>
          <w:marTop w:val="77"/>
          <w:marBottom w:val="0"/>
          <w:divBdr>
            <w:top w:val="none" w:sz="0" w:space="0" w:color="auto"/>
            <w:left w:val="none" w:sz="0" w:space="0" w:color="auto"/>
            <w:bottom w:val="none" w:sz="0" w:space="0" w:color="auto"/>
            <w:right w:val="none" w:sz="0" w:space="0" w:color="auto"/>
          </w:divBdr>
        </w:div>
        <w:div w:id="1606426204">
          <w:marLeft w:val="1166"/>
          <w:marRight w:val="0"/>
          <w:marTop w:val="77"/>
          <w:marBottom w:val="0"/>
          <w:divBdr>
            <w:top w:val="none" w:sz="0" w:space="0" w:color="auto"/>
            <w:left w:val="none" w:sz="0" w:space="0" w:color="auto"/>
            <w:bottom w:val="none" w:sz="0" w:space="0" w:color="auto"/>
            <w:right w:val="none" w:sz="0" w:space="0" w:color="auto"/>
          </w:divBdr>
        </w:div>
      </w:divsChild>
    </w:div>
    <w:div w:id="1556966340">
      <w:bodyDiv w:val="1"/>
      <w:marLeft w:val="0"/>
      <w:marRight w:val="0"/>
      <w:marTop w:val="0"/>
      <w:marBottom w:val="0"/>
      <w:divBdr>
        <w:top w:val="none" w:sz="0" w:space="0" w:color="auto"/>
        <w:left w:val="none" w:sz="0" w:space="0" w:color="auto"/>
        <w:bottom w:val="none" w:sz="0" w:space="0" w:color="auto"/>
        <w:right w:val="none" w:sz="0" w:space="0" w:color="auto"/>
      </w:divBdr>
      <w:divsChild>
        <w:div w:id="28531701">
          <w:marLeft w:val="547"/>
          <w:marRight w:val="0"/>
          <w:marTop w:val="115"/>
          <w:marBottom w:val="0"/>
          <w:divBdr>
            <w:top w:val="none" w:sz="0" w:space="0" w:color="auto"/>
            <w:left w:val="none" w:sz="0" w:space="0" w:color="auto"/>
            <w:bottom w:val="none" w:sz="0" w:space="0" w:color="auto"/>
            <w:right w:val="none" w:sz="0" w:space="0" w:color="auto"/>
          </w:divBdr>
        </w:div>
        <w:div w:id="801075017">
          <w:marLeft w:val="547"/>
          <w:marRight w:val="0"/>
          <w:marTop w:val="115"/>
          <w:marBottom w:val="0"/>
          <w:divBdr>
            <w:top w:val="none" w:sz="0" w:space="0" w:color="auto"/>
            <w:left w:val="none" w:sz="0" w:space="0" w:color="auto"/>
            <w:bottom w:val="none" w:sz="0" w:space="0" w:color="auto"/>
            <w:right w:val="none" w:sz="0" w:space="0" w:color="auto"/>
          </w:divBdr>
        </w:div>
        <w:div w:id="1159268858">
          <w:marLeft w:val="547"/>
          <w:marRight w:val="0"/>
          <w:marTop w:val="115"/>
          <w:marBottom w:val="0"/>
          <w:divBdr>
            <w:top w:val="none" w:sz="0" w:space="0" w:color="auto"/>
            <w:left w:val="none" w:sz="0" w:space="0" w:color="auto"/>
            <w:bottom w:val="none" w:sz="0" w:space="0" w:color="auto"/>
            <w:right w:val="none" w:sz="0" w:space="0" w:color="auto"/>
          </w:divBdr>
        </w:div>
      </w:divsChild>
    </w:div>
    <w:div w:id="1592008174">
      <w:bodyDiv w:val="1"/>
      <w:marLeft w:val="0"/>
      <w:marRight w:val="0"/>
      <w:marTop w:val="0"/>
      <w:marBottom w:val="0"/>
      <w:divBdr>
        <w:top w:val="none" w:sz="0" w:space="0" w:color="auto"/>
        <w:left w:val="none" w:sz="0" w:space="0" w:color="auto"/>
        <w:bottom w:val="none" w:sz="0" w:space="0" w:color="auto"/>
        <w:right w:val="none" w:sz="0" w:space="0" w:color="auto"/>
      </w:divBdr>
    </w:div>
    <w:div w:id="1599171800">
      <w:bodyDiv w:val="1"/>
      <w:marLeft w:val="0"/>
      <w:marRight w:val="0"/>
      <w:marTop w:val="0"/>
      <w:marBottom w:val="0"/>
      <w:divBdr>
        <w:top w:val="none" w:sz="0" w:space="0" w:color="auto"/>
        <w:left w:val="none" w:sz="0" w:space="0" w:color="auto"/>
        <w:bottom w:val="none" w:sz="0" w:space="0" w:color="auto"/>
        <w:right w:val="none" w:sz="0" w:space="0" w:color="auto"/>
      </w:divBdr>
    </w:div>
    <w:div w:id="1615094855">
      <w:bodyDiv w:val="1"/>
      <w:marLeft w:val="0"/>
      <w:marRight w:val="0"/>
      <w:marTop w:val="0"/>
      <w:marBottom w:val="0"/>
      <w:divBdr>
        <w:top w:val="none" w:sz="0" w:space="0" w:color="auto"/>
        <w:left w:val="none" w:sz="0" w:space="0" w:color="auto"/>
        <w:bottom w:val="none" w:sz="0" w:space="0" w:color="auto"/>
        <w:right w:val="none" w:sz="0" w:space="0" w:color="auto"/>
      </w:divBdr>
    </w:div>
    <w:div w:id="1646931853">
      <w:bodyDiv w:val="1"/>
      <w:marLeft w:val="0"/>
      <w:marRight w:val="0"/>
      <w:marTop w:val="0"/>
      <w:marBottom w:val="0"/>
      <w:divBdr>
        <w:top w:val="none" w:sz="0" w:space="0" w:color="auto"/>
        <w:left w:val="none" w:sz="0" w:space="0" w:color="auto"/>
        <w:bottom w:val="none" w:sz="0" w:space="0" w:color="auto"/>
        <w:right w:val="none" w:sz="0" w:space="0" w:color="auto"/>
      </w:divBdr>
      <w:divsChild>
        <w:div w:id="233469966">
          <w:marLeft w:val="2520"/>
          <w:marRight w:val="0"/>
          <w:marTop w:val="53"/>
          <w:marBottom w:val="0"/>
          <w:divBdr>
            <w:top w:val="none" w:sz="0" w:space="0" w:color="auto"/>
            <w:left w:val="none" w:sz="0" w:space="0" w:color="auto"/>
            <w:bottom w:val="none" w:sz="0" w:space="0" w:color="auto"/>
            <w:right w:val="none" w:sz="0" w:space="0" w:color="auto"/>
          </w:divBdr>
        </w:div>
      </w:divsChild>
    </w:div>
    <w:div w:id="1655252930">
      <w:bodyDiv w:val="1"/>
      <w:marLeft w:val="0"/>
      <w:marRight w:val="0"/>
      <w:marTop w:val="0"/>
      <w:marBottom w:val="0"/>
      <w:divBdr>
        <w:top w:val="none" w:sz="0" w:space="0" w:color="auto"/>
        <w:left w:val="none" w:sz="0" w:space="0" w:color="auto"/>
        <w:bottom w:val="none" w:sz="0" w:space="0" w:color="auto"/>
        <w:right w:val="none" w:sz="0" w:space="0" w:color="auto"/>
      </w:divBdr>
      <w:divsChild>
        <w:div w:id="726033448">
          <w:marLeft w:val="547"/>
          <w:marRight w:val="0"/>
          <w:marTop w:val="115"/>
          <w:marBottom w:val="0"/>
          <w:divBdr>
            <w:top w:val="none" w:sz="0" w:space="0" w:color="auto"/>
            <w:left w:val="none" w:sz="0" w:space="0" w:color="auto"/>
            <w:bottom w:val="none" w:sz="0" w:space="0" w:color="auto"/>
            <w:right w:val="none" w:sz="0" w:space="0" w:color="auto"/>
          </w:divBdr>
        </w:div>
        <w:div w:id="1021860194">
          <w:marLeft w:val="1166"/>
          <w:marRight w:val="0"/>
          <w:marTop w:val="86"/>
          <w:marBottom w:val="0"/>
          <w:divBdr>
            <w:top w:val="none" w:sz="0" w:space="0" w:color="auto"/>
            <w:left w:val="none" w:sz="0" w:space="0" w:color="auto"/>
            <w:bottom w:val="none" w:sz="0" w:space="0" w:color="auto"/>
            <w:right w:val="none" w:sz="0" w:space="0" w:color="auto"/>
          </w:divBdr>
        </w:div>
        <w:div w:id="1059984178">
          <w:marLeft w:val="1166"/>
          <w:marRight w:val="0"/>
          <w:marTop w:val="96"/>
          <w:marBottom w:val="0"/>
          <w:divBdr>
            <w:top w:val="none" w:sz="0" w:space="0" w:color="auto"/>
            <w:left w:val="none" w:sz="0" w:space="0" w:color="auto"/>
            <w:bottom w:val="none" w:sz="0" w:space="0" w:color="auto"/>
            <w:right w:val="none" w:sz="0" w:space="0" w:color="auto"/>
          </w:divBdr>
        </w:div>
        <w:div w:id="1424187895">
          <w:marLeft w:val="547"/>
          <w:marRight w:val="0"/>
          <w:marTop w:val="115"/>
          <w:marBottom w:val="0"/>
          <w:divBdr>
            <w:top w:val="none" w:sz="0" w:space="0" w:color="auto"/>
            <w:left w:val="none" w:sz="0" w:space="0" w:color="auto"/>
            <w:bottom w:val="none" w:sz="0" w:space="0" w:color="auto"/>
            <w:right w:val="none" w:sz="0" w:space="0" w:color="auto"/>
          </w:divBdr>
        </w:div>
        <w:div w:id="1877621323">
          <w:marLeft w:val="547"/>
          <w:marRight w:val="0"/>
          <w:marTop w:val="115"/>
          <w:marBottom w:val="0"/>
          <w:divBdr>
            <w:top w:val="none" w:sz="0" w:space="0" w:color="auto"/>
            <w:left w:val="none" w:sz="0" w:space="0" w:color="auto"/>
            <w:bottom w:val="none" w:sz="0" w:space="0" w:color="auto"/>
            <w:right w:val="none" w:sz="0" w:space="0" w:color="auto"/>
          </w:divBdr>
        </w:div>
      </w:divsChild>
    </w:div>
    <w:div w:id="1658727319">
      <w:bodyDiv w:val="1"/>
      <w:marLeft w:val="0"/>
      <w:marRight w:val="0"/>
      <w:marTop w:val="0"/>
      <w:marBottom w:val="0"/>
      <w:divBdr>
        <w:top w:val="none" w:sz="0" w:space="0" w:color="auto"/>
        <w:left w:val="none" w:sz="0" w:space="0" w:color="auto"/>
        <w:bottom w:val="none" w:sz="0" w:space="0" w:color="auto"/>
        <w:right w:val="none" w:sz="0" w:space="0" w:color="auto"/>
      </w:divBdr>
      <w:divsChild>
        <w:div w:id="784809609">
          <w:marLeft w:val="547"/>
          <w:marRight w:val="0"/>
          <w:marTop w:val="53"/>
          <w:marBottom w:val="0"/>
          <w:divBdr>
            <w:top w:val="none" w:sz="0" w:space="0" w:color="auto"/>
            <w:left w:val="none" w:sz="0" w:space="0" w:color="auto"/>
            <w:bottom w:val="none" w:sz="0" w:space="0" w:color="auto"/>
            <w:right w:val="none" w:sz="0" w:space="0" w:color="auto"/>
          </w:divBdr>
        </w:div>
        <w:div w:id="382755434">
          <w:marLeft w:val="1166"/>
          <w:marRight w:val="0"/>
          <w:marTop w:val="53"/>
          <w:marBottom w:val="0"/>
          <w:divBdr>
            <w:top w:val="none" w:sz="0" w:space="0" w:color="auto"/>
            <w:left w:val="none" w:sz="0" w:space="0" w:color="auto"/>
            <w:bottom w:val="none" w:sz="0" w:space="0" w:color="auto"/>
            <w:right w:val="none" w:sz="0" w:space="0" w:color="auto"/>
          </w:divBdr>
        </w:div>
        <w:div w:id="475144956">
          <w:marLeft w:val="1800"/>
          <w:marRight w:val="0"/>
          <w:marTop w:val="53"/>
          <w:marBottom w:val="0"/>
          <w:divBdr>
            <w:top w:val="none" w:sz="0" w:space="0" w:color="auto"/>
            <w:left w:val="none" w:sz="0" w:space="0" w:color="auto"/>
            <w:bottom w:val="none" w:sz="0" w:space="0" w:color="auto"/>
            <w:right w:val="none" w:sz="0" w:space="0" w:color="auto"/>
          </w:divBdr>
        </w:div>
        <w:div w:id="183636467">
          <w:marLeft w:val="1800"/>
          <w:marRight w:val="0"/>
          <w:marTop w:val="53"/>
          <w:marBottom w:val="0"/>
          <w:divBdr>
            <w:top w:val="none" w:sz="0" w:space="0" w:color="auto"/>
            <w:left w:val="none" w:sz="0" w:space="0" w:color="auto"/>
            <w:bottom w:val="none" w:sz="0" w:space="0" w:color="auto"/>
            <w:right w:val="none" w:sz="0" w:space="0" w:color="auto"/>
          </w:divBdr>
        </w:div>
        <w:div w:id="403112319">
          <w:marLeft w:val="2520"/>
          <w:marRight w:val="0"/>
          <w:marTop w:val="53"/>
          <w:marBottom w:val="0"/>
          <w:divBdr>
            <w:top w:val="none" w:sz="0" w:space="0" w:color="auto"/>
            <w:left w:val="none" w:sz="0" w:space="0" w:color="auto"/>
            <w:bottom w:val="none" w:sz="0" w:space="0" w:color="auto"/>
            <w:right w:val="none" w:sz="0" w:space="0" w:color="auto"/>
          </w:divBdr>
        </w:div>
        <w:div w:id="96871849">
          <w:marLeft w:val="2520"/>
          <w:marRight w:val="0"/>
          <w:marTop w:val="53"/>
          <w:marBottom w:val="0"/>
          <w:divBdr>
            <w:top w:val="none" w:sz="0" w:space="0" w:color="auto"/>
            <w:left w:val="none" w:sz="0" w:space="0" w:color="auto"/>
            <w:bottom w:val="none" w:sz="0" w:space="0" w:color="auto"/>
            <w:right w:val="none" w:sz="0" w:space="0" w:color="auto"/>
          </w:divBdr>
        </w:div>
        <w:div w:id="1434520114">
          <w:marLeft w:val="2520"/>
          <w:marRight w:val="0"/>
          <w:marTop w:val="53"/>
          <w:marBottom w:val="0"/>
          <w:divBdr>
            <w:top w:val="none" w:sz="0" w:space="0" w:color="auto"/>
            <w:left w:val="none" w:sz="0" w:space="0" w:color="auto"/>
            <w:bottom w:val="none" w:sz="0" w:space="0" w:color="auto"/>
            <w:right w:val="none" w:sz="0" w:space="0" w:color="auto"/>
          </w:divBdr>
        </w:div>
        <w:div w:id="1941182600">
          <w:marLeft w:val="1800"/>
          <w:marRight w:val="0"/>
          <w:marTop w:val="53"/>
          <w:marBottom w:val="0"/>
          <w:divBdr>
            <w:top w:val="none" w:sz="0" w:space="0" w:color="auto"/>
            <w:left w:val="none" w:sz="0" w:space="0" w:color="auto"/>
            <w:bottom w:val="none" w:sz="0" w:space="0" w:color="auto"/>
            <w:right w:val="none" w:sz="0" w:space="0" w:color="auto"/>
          </w:divBdr>
        </w:div>
        <w:div w:id="1212762936">
          <w:marLeft w:val="547"/>
          <w:marRight w:val="0"/>
          <w:marTop w:val="53"/>
          <w:marBottom w:val="0"/>
          <w:divBdr>
            <w:top w:val="none" w:sz="0" w:space="0" w:color="auto"/>
            <w:left w:val="none" w:sz="0" w:space="0" w:color="auto"/>
            <w:bottom w:val="none" w:sz="0" w:space="0" w:color="auto"/>
            <w:right w:val="none" w:sz="0" w:space="0" w:color="auto"/>
          </w:divBdr>
        </w:div>
        <w:div w:id="1370103611">
          <w:marLeft w:val="1166"/>
          <w:marRight w:val="0"/>
          <w:marTop w:val="53"/>
          <w:marBottom w:val="0"/>
          <w:divBdr>
            <w:top w:val="none" w:sz="0" w:space="0" w:color="auto"/>
            <w:left w:val="none" w:sz="0" w:space="0" w:color="auto"/>
            <w:bottom w:val="none" w:sz="0" w:space="0" w:color="auto"/>
            <w:right w:val="none" w:sz="0" w:space="0" w:color="auto"/>
          </w:divBdr>
        </w:div>
        <w:div w:id="146090875">
          <w:marLeft w:val="1800"/>
          <w:marRight w:val="0"/>
          <w:marTop w:val="53"/>
          <w:marBottom w:val="0"/>
          <w:divBdr>
            <w:top w:val="none" w:sz="0" w:space="0" w:color="auto"/>
            <w:left w:val="none" w:sz="0" w:space="0" w:color="auto"/>
            <w:bottom w:val="none" w:sz="0" w:space="0" w:color="auto"/>
            <w:right w:val="none" w:sz="0" w:space="0" w:color="auto"/>
          </w:divBdr>
        </w:div>
        <w:div w:id="201208382">
          <w:marLeft w:val="2520"/>
          <w:marRight w:val="0"/>
          <w:marTop w:val="53"/>
          <w:marBottom w:val="0"/>
          <w:divBdr>
            <w:top w:val="none" w:sz="0" w:space="0" w:color="auto"/>
            <w:left w:val="none" w:sz="0" w:space="0" w:color="auto"/>
            <w:bottom w:val="none" w:sz="0" w:space="0" w:color="auto"/>
            <w:right w:val="none" w:sz="0" w:space="0" w:color="auto"/>
          </w:divBdr>
        </w:div>
        <w:div w:id="1131627651">
          <w:marLeft w:val="3240"/>
          <w:marRight w:val="0"/>
          <w:marTop w:val="53"/>
          <w:marBottom w:val="0"/>
          <w:divBdr>
            <w:top w:val="none" w:sz="0" w:space="0" w:color="auto"/>
            <w:left w:val="none" w:sz="0" w:space="0" w:color="auto"/>
            <w:bottom w:val="none" w:sz="0" w:space="0" w:color="auto"/>
            <w:right w:val="none" w:sz="0" w:space="0" w:color="auto"/>
          </w:divBdr>
        </w:div>
        <w:div w:id="1286041686">
          <w:marLeft w:val="3240"/>
          <w:marRight w:val="0"/>
          <w:marTop w:val="53"/>
          <w:marBottom w:val="0"/>
          <w:divBdr>
            <w:top w:val="none" w:sz="0" w:space="0" w:color="auto"/>
            <w:left w:val="none" w:sz="0" w:space="0" w:color="auto"/>
            <w:bottom w:val="none" w:sz="0" w:space="0" w:color="auto"/>
            <w:right w:val="none" w:sz="0" w:space="0" w:color="auto"/>
          </w:divBdr>
        </w:div>
        <w:div w:id="1492595668">
          <w:marLeft w:val="2520"/>
          <w:marRight w:val="0"/>
          <w:marTop w:val="53"/>
          <w:marBottom w:val="0"/>
          <w:divBdr>
            <w:top w:val="none" w:sz="0" w:space="0" w:color="auto"/>
            <w:left w:val="none" w:sz="0" w:space="0" w:color="auto"/>
            <w:bottom w:val="none" w:sz="0" w:space="0" w:color="auto"/>
            <w:right w:val="none" w:sz="0" w:space="0" w:color="auto"/>
          </w:divBdr>
        </w:div>
      </w:divsChild>
    </w:div>
    <w:div w:id="1668171454">
      <w:bodyDiv w:val="1"/>
      <w:marLeft w:val="0"/>
      <w:marRight w:val="0"/>
      <w:marTop w:val="0"/>
      <w:marBottom w:val="0"/>
      <w:divBdr>
        <w:top w:val="none" w:sz="0" w:space="0" w:color="auto"/>
        <w:left w:val="none" w:sz="0" w:space="0" w:color="auto"/>
        <w:bottom w:val="none" w:sz="0" w:space="0" w:color="auto"/>
        <w:right w:val="none" w:sz="0" w:space="0" w:color="auto"/>
      </w:divBdr>
      <w:divsChild>
        <w:div w:id="1851949024">
          <w:marLeft w:val="1166"/>
          <w:marRight w:val="0"/>
          <w:marTop w:val="67"/>
          <w:marBottom w:val="0"/>
          <w:divBdr>
            <w:top w:val="none" w:sz="0" w:space="0" w:color="auto"/>
            <w:left w:val="none" w:sz="0" w:space="0" w:color="auto"/>
            <w:bottom w:val="none" w:sz="0" w:space="0" w:color="auto"/>
            <w:right w:val="none" w:sz="0" w:space="0" w:color="auto"/>
          </w:divBdr>
        </w:div>
      </w:divsChild>
    </w:div>
    <w:div w:id="1675760406">
      <w:bodyDiv w:val="1"/>
      <w:marLeft w:val="0"/>
      <w:marRight w:val="0"/>
      <w:marTop w:val="0"/>
      <w:marBottom w:val="0"/>
      <w:divBdr>
        <w:top w:val="none" w:sz="0" w:space="0" w:color="auto"/>
        <w:left w:val="none" w:sz="0" w:space="0" w:color="auto"/>
        <w:bottom w:val="none" w:sz="0" w:space="0" w:color="auto"/>
        <w:right w:val="none" w:sz="0" w:space="0" w:color="auto"/>
      </w:divBdr>
      <w:divsChild>
        <w:div w:id="1755468101">
          <w:marLeft w:val="547"/>
          <w:marRight w:val="0"/>
          <w:marTop w:val="50"/>
          <w:marBottom w:val="0"/>
          <w:divBdr>
            <w:top w:val="none" w:sz="0" w:space="0" w:color="auto"/>
            <w:left w:val="none" w:sz="0" w:space="0" w:color="auto"/>
            <w:bottom w:val="none" w:sz="0" w:space="0" w:color="auto"/>
            <w:right w:val="none" w:sz="0" w:space="0" w:color="auto"/>
          </w:divBdr>
        </w:div>
        <w:div w:id="391079403">
          <w:marLeft w:val="1166"/>
          <w:marRight w:val="0"/>
          <w:marTop w:val="50"/>
          <w:marBottom w:val="0"/>
          <w:divBdr>
            <w:top w:val="none" w:sz="0" w:space="0" w:color="auto"/>
            <w:left w:val="none" w:sz="0" w:space="0" w:color="auto"/>
            <w:bottom w:val="none" w:sz="0" w:space="0" w:color="auto"/>
            <w:right w:val="none" w:sz="0" w:space="0" w:color="auto"/>
          </w:divBdr>
        </w:div>
        <w:div w:id="15811972">
          <w:marLeft w:val="1800"/>
          <w:marRight w:val="0"/>
          <w:marTop w:val="50"/>
          <w:marBottom w:val="0"/>
          <w:divBdr>
            <w:top w:val="none" w:sz="0" w:space="0" w:color="auto"/>
            <w:left w:val="none" w:sz="0" w:space="0" w:color="auto"/>
            <w:bottom w:val="none" w:sz="0" w:space="0" w:color="auto"/>
            <w:right w:val="none" w:sz="0" w:space="0" w:color="auto"/>
          </w:divBdr>
        </w:div>
        <w:div w:id="1334726759">
          <w:marLeft w:val="1800"/>
          <w:marRight w:val="0"/>
          <w:marTop w:val="50"/>
          <w:marBottom w:val="0"/>
          <w:divBdr>
            <w:top w:val="none" w:sz="0" w:space="0" w:color="auto"/>
            <w:left w:val="none" w:sz="0" w:space="0" w:color="auto"/>
            <w:bottom w:val="none" w:sz="0" w:space="0" w:color="auto"/>
            <w:right w:val="none" w:sz="0" w:space="0" w:color="auto"/>
          </w:divBdr>
        </w:div>
        <w:div w:id="514542706">
          <w:marLeft w:val="1800"/>
          <w:marRight w:val="0"/>
          <w:marTop w:val="50"/>
          <w:marBottom w:val="0"/>
          <w:divBdr>
            <w:top w:val="none" w:sz="0" w:space="0" w:color="auto"/>
            <w:left w:val="none" w:sz="0" w:space="0" w:color="auto"/>
            <w:bottom w:val="none" w:sz="0" w:space="0" w:color="auto"/>
            <w:right w:val="none" w:sz="0" w:space="0" w:color="auto"/>
          </w:divBdr>
        </w:div>
        <w:div w:id="2060548658">
          <w:marLeft w:val="1800"/>
          <w:marRight w:val="0"/>
          <w:marTop w:val="50"/>
          <w:marBottom w:val="0"/>
          <w:divBdr>
            <w:top w:val="none" w:sz="0" w:space="0" w:color="auto"/>
            <w:left w:val="none" w:sz="0" w:space="0" w:color="auto"/>
            <w:bottom w:val="none" w:sz="0" w:space="0" w:color="auto"/>
            <w:right w:val="none" w:sz="0" w:space="0" w:color="auto"/>
          </w:divBdr>
        </w:div>
        <w:div w:id="1071541738">
          <w:marLeft w:val="547"/>
          <w:marRight w:val="0"/>
          <w:marTop w:val="50"/>
          <w:marBottom w:val="0"/>
          <w:divBdr>
            <w:top w:val="none" w:sz="0" w:space="0" w:color="auto"/>
            <w:left w:val="none" w:sz="0" w:space="0" w:color="auto"/>
            <w:bottom w:val="none" w:sz="0" w:space="0" w:color="auto"/>
            <w:right w:val="none" w:sz="0" w:space="0" w:color="auto"/>
          </w:divBdr>
        </w:div>
        <w:div w:id="2070417563">
          <w:marLeft w:val="1166"/>
          <w:marRight w:val="0"/>
          <w:marTop w:val="50"/>
          <w:marBottom w:val="0"/>
          <w:divBdr>
            <w:top w:val="none" w:sz="0" w:space="0" w:color="auto"/>
            <w:left w:val="none" w:sz="0" w:space="0" w:color="auto"/>
            <w:bottom w:val="none" w:sz="0" w:space="0" w:color="auto"/>
            <w:right w:val="none" w:sz="0" w:space="0" w:color="auto"/>
          </w:divBdr>
        </w:div>
        <w:div w:id="94055088">
          <w:marLeft w:val="1800"/>
          <w:marRight w:val="0"/>
          <w:marTop w:val="50"/>
          <w:marBottom w:val="0"/>
          <w:divBdr>
            <w:top w:val="none" w:sz="0" w:space="0" w:color="auto"/>
            <w:left w:val="none" w:sz="0" w:space="0" w:color="auto"/>
            <w:bottom w:val="none" w:sz="0" w:space="0" w:color="auto"/>
            <w:right w:val="none" w:sz="0" w:space="0" w:color="auto"/>
          </w:divBdr>
        </w:div>
        <w:div w:id="2062171209">
          <w:marLeft w:val="2520"/>
          <w:marRight w:val="0"/>
          <w:marTop w:val="50"/>
          <w:marBottom w:val="0"/>
          <w:divBdr>
            <w:top w:val="none" w:sz="0" w:space="0" w:color="auto"/>
            <w:left w:val="none" w:sz="0" w:space="0" w:color="auto"/>
            <w:bottom w:val="none" w:sz="0" w:space="0" w:color="auto"/>
            <w:right w:val="none" w:sz="0" w:space="0" w:color="auto"/>
          </w:divBdr>
        </w:div>
        <w:div w:id="1757552541">
          <w:marLeft w:val="2520"/>
          <w:marRight w:val="0"/>
          <w:marTop w:val="50"/>
          <w:marBottom w:val="0"/>
          <w:divBdr>
            <w:top w:val="none" w:sz="0" w:space="0" w:color="auto"/>
            <w:left w:val="none" w:sz="0" w:space="0" w:color="auto"/>
            <w:bottom w:val="none" w:sz="0" w:space="0" w:color="auto"/>
            <w:right w:val="none" w:sz="0" w:space="0" w:color="auto"/>
          </w:divBdr>
        </w:div>
        <w:div w:id="865217441">
          <w:marLeft w:val="547"/>
          <w:marRight w:val="0"/>
          <w:marTop w:val="50"/>
          <w:marBottom w:val="0"/>
          <w:divBdr>
            <w:top w:val="none" w:sz="0" w:space="0" w:color="auto"/>
            <w:left w:val="none" w:sz="0" w:space="0" w:color="auto"/>
            <w:bottom w:val="none" w:sz="0" w:space="0" w:color="auto"/>
            <w:right w:val="none" w:sz="0" w:space="0" w:color="auto"/>
          </w:divBdr>
        </w:div>
        <w:div w:id="767701264">
          <w:marLeft w:val="1166"/>
          <w:marRight w:val="0"/>
          <w:marTop w:val="50"/>
          <w:marBottom w:val="0"/>
          <w:divBdr>
            <w:top w:val="none" w:sz="0" w:space="0" w:color="auto"/>
            <w:left w:val="none" w:sz="0" w:space="0" w:color="auto"/>
            <w:bottom w:val="none" w:sz="0" w:space="0" w:color="auto"/>
            <w:right w:val="none" w:sz="0" w:space="0" w:color="auto"/>
          </w:divBdr>
        </w:div>
        <w:div w:id="1068923190">
          <w:marLeft w:val="1800"/>
          <w:marRight w:val="0"/>
          <w:marTop w:val="50"/>
          <w:marBottom w:val="0"/>
          <w:divBdr>
            <w:top w:val="none" w:sz="0" w:space="0" w:color="auto"/>
            <w:left w:val="none" w:sz="0" w:space="0" w:color="auto"/>
            <w:bottom w:val="none" w:sz="0" w:space="0" w:color="auto"/>
            <w:right w:val="none" w:sz="0" w:space="0" w:color="auto"/>
          </w:divBdr>
        </w:div>
        <w:div w:id="914971155">
          <w:marLeft w:val="1800"/>
          <w:marRight w:val="0"/>
          <w:marTop w:val="50"/>
          <w:marBottom w:val="0"/>
          <w:divBdr>
            <w:top w:val="none" w:sz="0" w:space="0" w:color="auto"/>
            <w:left w:val="none" w:sz="0" w:space="0" w:color="auto"/>
            <w:bottom w:val="none" w:sz="0" w:space="0" w:color="auto"/>
            <w:right w:val="none" w:sz="0" w:space="0" w:color="auto"/>
          </w:divBdr>
        </w:div>
        <w:div w:id="522323824">
          <w:marLeft w:val="1800"/>
          <w:marRight w:val="0"/>
          <w:marTop w:val="50"/>
          <w:marBottom w:val="0"/>
          <w:divBdr>
            <w:top w:val="none" w:sz="0" w:space="0" w:color="auto"/>
            <w:left w:val="none" w:sz="0" w:space="0" w:color="auto"/>
            <w:bottom w:val="none" w:sz="0" w:space="0" w:color="auto"/>
            <w:right w:val="none" w:sz="0" w:space="0" w:color="auto"/>
          </w:divBdr>
        </w:div>
      </w:divsChild>
    </w:div>
    <w:div w:id="1676346160">
      <w:bodyDiv w:val="1"/>
      <w:marLeft w:val="0"/>
      <w:marRight w:val="0"/>
      <w:marTop w:val="0"/>
      <w:marBottom w:val="0"/>
      <w:divBdr>
        <w:top w:val="none" w:sz="0" w:space="0" w:color="auto"/>
        <w:left w:val="none" w:sz="0" w:space="0" w:color="auto"/>
        <w:bottom w:val="none" w:sz="0" w:space="0" w:color="auto"/>
        <w:right w:val="none" w:sz="0" w:space="0" w:color="auto"/>
      </w:divBdr>
      <w:divsChild>
        <w:div w:id="2000503448">
          <w:marLeft w:val="1800"/>
          <w:marRight w:val="0"/>
          <w:marTop w:val="77"/>
          <w:marBottom w:val="0"/>
          <w:divBdr>
            <w:top w:val="none" w:sz="0" w:space="0" w:color="auto"/>
            <w:left w:val="none" w:sz="0" w:space="0" w:color="auto"/>
            <w:bottom w:val="none" w:sz="0" w:space="0" w:color="auto"/>
            <w:right w:val="none" w:sz="0" w:space="0" w:color="auto"/>
          </w:divBdr>
        </w:div>
        <w:div w:id="1210145105">
          <w:marLeft w:val="1800"/>
          <w:marRight w:val="0"/>
          <w:marTop w:val="77"/>
          <w:marBottom w:val="0"/>
          <w:divBdr>
            <w:top w:val="none" w:sz="0" w:space="0" w:color="auto"/>
            <w:left w:val="none" w:sz="0" w:space="0" w:color="auto"/>
            <w:bottom w:val="none" w:sz="0" w:space="0" w:color="auto"/>
            <w:right w:val="none" w:sz="0" w:space="0" w:color="auto"/>
          </w:divBdr>
        </w:div>
        <w:div w:id="317390884">
          <w:marLeft w:val="2520"/>
          <w:marRight w:val="0"/>
          <w:marTop w:val="77"/>
          <w:marBottom w:val="0"/>
          <w:divBdr>
            <w:top w:val="none" w:sz="0" w:space="0" w:color="auto"/>
            <w:left w:val="none" w:sz="0" w:space="0" w:color="auto"/>
            <w:bottom w:val="none" w:sz="0" w:space="0" w:color="auto"/>
            <w:right w:val="none" w:sz="0" w:space="0" w:color="auto"/>
          </w:divBdr>
        </w:div>
      </w:divsChild>
    </w:div>
    <w:div w:id="1683168116">
      <w:bodyDiv w:val="1"/>
      <w:marLeft w:val="0"/>
      <w:marRight w:val="0"/>
      <w:marTop w:val="0"/>
      <w:marBottom w:val="0"/>
      <w:divBdr>
        <w:top w:val="none" w:sz="0" w:space="0" w:color="auto"/>
        <w:left w:val="none" w:sz="0" w:space="0" w:color="auto"/>
        <w:bottom w:val="none" w:sz="0" w:space="0" w:color="auto"/>
        <w:right w:val="none" w:sz="0" w:space="0" w:color="auto"/>
      </w:divBdr>
      <w:divsChild>
        <w:div w:id="42483158">
          <w:marLeft w:val="547"/>
          <w:marRight w:val="0"/>
          <w:marTop w:val="53"/>
          <w:marBottom w:val="0"/>
          <w:divBdr>
            <w:top w:val="none" w:sz="0" w:space="0" w:color="auto"/>
            <w:left w:val="none" w:sz="0" w:space="0" w:color="auto"/>
            <w:bottom w:val="none" w:sz="0" w:space="0" w:color="auto"/>
            <w:right w:val="none" w:sz="0" w:space="0" w:color="auto"/>
          </w:divBdr>
        </w:div>
        <w:div w:id="206450678">
          <w:marLeft w:val="1166"/>
          <w:marRight w:val="0"/>
          <w:marTop w:val="53"/>
          <w:marBottom w:val="0"/>
          <w:divBdr>
            <w:top w:val="none" w:sz="0" w:space="0" w:color="auto"/>
            <w:left w:val="none" w:sz="0" w:space="0" w:color="auto"/>
            <w:bottom w:val="none" w:sz="0" w:space="0" w:color="auto"/>
            <w:right w:val="none" w:sz="0" w:space="0" w:color="auto"/>
          </w:divBdr>
        </w:div>
        <w:div w:id="357123203">
          <w:marLeft w:val="1800"/>
          <w:marRight w:val="0"/>
          <w:marTop w:val="53"/>
          <w:marBottom w:val="0"/>
          <w:divBdr>
            <w:top w:val="none" w:sz="0" w:space="0" w:color="auto"/>
            <w:left w:val="none" w:sz="0" w:space="0" w:color="auto"/>
            <w:bottom w:val="none" w:sz="0" w:space="0" w:color="auto"/>
            <w:right w:val="none" w:sz="0" w:space="0" w:color="auto"/>
          </w:divBdr>
        </w:div>
        <w:div w:id="1715815421">
          <w:marLeft w:val="1800"/>
          <w:marRight w:val="0"/>
          <w:marTop w:val="53"/>
          <w:marBottom w:val="0"/>
          <w:divBdr>
            <w:top w:val="none" w:sz="0" w:space="0" w:color="auto"/>
            <w:left w:val="none" w:sz="0" w:space="0" w:color="auto"/>
            <w:bottom w:val="none" w:sz="0" w:space="0" w:color="auto"/>
            <w:right w:val="none" w:sz="0" w:space="0" w:color="auto"/>
          </w:divBdr>
        </w:div>
        <w:div w:id="1423452828">
          <w:marLeft w:val="2520"/>
          <w:marRight w:val="0"/>
          <w:marTop w:val="53"/>
          <w:marBottom w:val="0"/>
          <w:divBdr>
            <w:top w:val="none" w:sz="0" w:space="0" w:color="auto"/>
            <w:left w:val="none" w:sz="0" w:space="0" w:color="auto"/>
            <w:bottom w:val="none" w:sz="0" w:space="0" w:color="auto"/>
            <w:right w:val="none" w:sz="0" w:space="0" w:color="auto"/>
          </w:divBdr>
        </w:div>
        <w:div w:id="182911684">
          <w:marLeft w:val="2520"/>
          <w:marRight w:val="0"/>
          <w:marTop w:val="53"/>
          <w:marBottom w:val="0"/>
          <w:divBdr>
            <w:top w:val="none" w:sz="0" w:space="0" w:color="auto"/>
            <w:left w:val="none" w:sz="0" w:space="0" w:color="auto"/>
            <w:bottom w:val="none" w:sz="0" w:space="0" w:color="auto"/>
            <w:right w:val="none" w:sz="0" w:space="0" w:color="auto"/>
          </w:divBdr>
        </w:div>
        <w:div w:id="1062874659">
          <w:marLeft w:val="2520"/>
          <w:marRight w:val="0"/>
          <w:marTop w:val="53"/>
          <w:marBottom w:val="0"/>
          <w:divBdr>
            <w:top w:val="none" w:sz="0" w:space="0" w:color="auto"/>
            <w:left w:val="none" w:sz="0" w:space="0" w:color="auto"/>
            <w:bottom w:val="none" w:sz="0" w:space="0" w:color="auto"/>
            <w:right w:val="none" w:sz="0" w:space="0" w:color="auto"/>
          </w:divBdr>
        </w:div>
        <w:div w:id="319624850">
          <w:marLeft w:val="1800"/>
          <w:marRight w:val="0"/>
          <w:marTop w:val="53"/>
          <w:marBottom w:val="0"/>
          <w:divBdr>
            <w:top w:val="none" w:sz="0" w:space="0" w:color="auto"/>
            <w:left w:val="none" w:sz="0" w:space="0" w:color="auto"/>
            <w:bottom w:val="none" w:sz="0" w:space="0" w:color="auto"/>
            <w:right w:val="none" w:sz="0" w:space="0" w:color="auto"/>
          </w:divBdr>
        </w:div>
        <w:div w:id="1280340251">
          <w:marLeft w:val="547"/>
          <w:marRight w:val="0"/>
          <w:marTop w:val="53"/>
          <w:marBottom w:val="0"/>
          <w:divBdr>
            <w:top w:val="none" w:sz="0" w:space="0" w:color="auto"/>
            <w:left w:val="none" w:sz="0" w:space="0" w:color="auto"/>
            <w:bottom w:val="none" w:sz="0" w:space="0" w:color="auto"/>
            <w:right w:val="none" w:sz="0" w:space="0" w:color="auto"/>
          </w:divBdr>
        </w:div>
        <w:div w:id="1272979401">
          <w:marLeft w:val="1166"/>
          <w:marRight w:val="0"/>
          <w:marTop w:val="53"/>
          <w:marBottom w:val="0"/>
          <w:divBdr>
            <w:top w:val="none" w:sz="0" w:space="0" w:color="auto"/>
            <w:left w:val="none" w:sz="0" w:space="0" w:color="auto"/>
            <w:bottom w:val="none" w:sz="0" w:space="0" w:color="auto"/>
            <w:right w:val="none" w:sz="0" w:space="0" w:color="auto"/>
          </w:divBdr>
        </w:div>
        <w:div w:id="1134179641">
          <w:marLeft w:val="1800"/>
          <w:marRight w:val="0"/>
          <w:marTop w:val="53"/>
          <w:marBottom w:val="0"/>
          <w:divBdr>
            <w:top w:val="none" w:sz="0" w:space="0" w:color="auto"/>
            <w:left w:val="none" w:sz="0" w:space="0" w:color="auto"/>
            <w:bottom w:val="none" w:sz="0" w:space="0" w:color="auto"/>
            <w:right w:val="none" w:sz="0" w:space="0" w:color="auto"/>
          </w:divBdr>
        </w:div>
        <w:div w:id="1522473443">
          <w:marLeft w:val="2520"/>
          <w:marRight w:val="0"/>
          <w:marTop w:val="53"/>
          <w:marBottom w:val="0"/>
          <w:divBdr>
            <w:top w:val="none" w:sz="0" w:space="0" w:color="auto"/>
            <w:left w:val="none" w:sz="0" w:space="0" w:color="auto"/>
            <w:bottom w:val="none" w:sz="0" w:space="0" w:color="auto"/>
            <w:right w:val="none" w:sz="0" w:space="0" w:color="auto"/>
          </w:divBdr>
        </w:div>
        <w:div w:id="267086107">
          <w:marLeft w:val="3240"/>
          <w:marRight w:val="0"/>
          <w:marTop w:val="53"/>
          <w:marBottom w:val="0"/>
          <w:divBdr>
            <w:top w:val="none" w:sz="0" w:space="0" w:color="auto"/>
            <w:left w:val="none" w:sz="0" w:space="0" w:color="auto"/>
            <w:bottom w:val="none" w:sz="0" w:space="0" w:color="auto"/>
            <w:right w:val="none" w:sz="0" w:space="0" w:color="auto"/>
          </w:divBdr>
        </w:div>
        <w:div w:id="825324085">
          <w:marLeft w:val="3240"/>
          <w:marRight w:val="0"/>
          <w:marTop w:val="53"/>
          <w:marBottom w:val="0"/>
          <w:divBdr>
            <w:top w:val="none" w:sz="0" w:space="0" w:color="auto"/>
            <w:left w:val="none" w:sz="0" w:space="0" w:color="auto"/>
            <w:bottom w:val="none" w:sz="0" w:space="0" w:color="auto"/>
            <w:right w:val="none" w:sz="0" w:space="0" w:color="auto"/>
          </w:divBdr>
        </w:div>
        <w:div w:id="1546673985">
          <w:marLeft w:val="2520"/>
          <w:marRight w:val="0"/>
          <w:marTop w:val="53"/>
          <w:marBottom w:val="0"/>
          <w:divBdr>
            <w:top w:val="none" w:sz="0" w:space="0" w:color="auto"/>
            <w:left w:val="none" w:sz="0" w:space="0" w:color="auto"/>
            <w:bottom w:val="none" w:sz="0" w:space="0" w:color="auto"/>
            <w:right w:val="none" w:sz="0" w:space="0" w:color="auto"/>
          </w:divBdr>
        </w:div>
      </w:divsChild>
    </w:div>
    <w:div w:id="1696155825">
      <w:bodyDiv w:val="1"/>
      <w:marLeft w:val="0"/>
      <w:marRight w:val="0"/>
      <w:marTop w:val="0"/>
      <w:marBottom w:val="0"/>
      <w:divBdr>
        <w:top w:val="none" w:sz="0" w:space="0" w:color="auto"/>
        <w:left w:val="none" w:sz="0" w:space="0" w:color="auto"/>
        <w:bottom w:val="none" w:sz="0" w:space="0" w:color="auto"/>
        <w:right w:val="none" w:sz="0" w:space="0" w:color="auto"/>
      </w:divBdr>
    </w:div>
    <w:div w:id="1796288251">
      <w:bodyDiv w:val="1"/>
      <w:marLeft w:val="0"/>
      <w:marRight w:val="0"/>
      <w:marTop w:val="0"/>
      <w:marBottom w:val="0"/>
      <w:divBdr>
        <w:top w:val="none" w:sz="0" w:space="0" w:color="auto"/>
        <w:left w:val="none" w:sz="0" w:space="0" w:color="auto"/>
        <w:bottom w:val="none" w:sz="0" w:space="0" w:color="auto"/>
        <w:right w:val="none" w:sz="0" w:space="0" w:color="auto"/>
      </w:divBdr>
      <w:divsChild>
        <w:div w:id="578372961">
          <w:marLeft w:val="1166"/>
          <w:marRight w:val="0"/>
          <w:marTop w:val="86"/>
          <w:marBottom w:val="0"/>
          <w:divBdr>
            <w:top w:val="none" w:sz="0" w:space="0" w:color="auto"/>
            <w:left w:val="none" w:sz="0" w:space="0" w:color="auto"/>
            <w:bottom w:val="none" w:sz="0" w:space="0" w:color="auto"/>
            <w:right w:val="none" w:sz="0" w:space="0" w:color="auto"/>
          </w:divBdr>
        </w:div>
        <w:div w:id="726687544">
          <w:marLeft w:val="1166"/>
          <w:marRight w:val="0"/>
          <w:marTop w:val="86"/>
          <w:marBottom w:val="0"/>
          <w:divBdr>
            <w:top w:val="none" w:sz="0" w:space="0" w:color="auto"/>
            <w:left w:val="none" w:sz="0" w:space="0" w:color="auto"/>
            <w:bottom w:val="none" w:sz="0" w:space="0" w:color="auto"/>
            <w:right w:val="none" w:sz="0" w:space="0" w:color="auto"/>
          </w:divBdr>
        </w:div>
        <w:div w:id="797838713">
          <w:marLeft w:val="1166"/>
          <w:marRight w:val="0"/>
          <w:marTop w:val="86"/>
          <w:marBottom w:val="0"/>
          <w:divBdr>
            <w:top w:val="none" w:sz="0" w:space="0" w:color="auto"/>
            <w:left w:val="none" w:sz="0" w:space="0" w:color="auto"/>
            <w:bottom w:val="none" w:sz="0" w:space="0" w:color="auto"/>
            <w:right w:val="none" w:sz="0" w:space="0" w:color="auto"/>
          </w:divBdr>
        </w:div>
        <w:div w:id="898520286">
          <w:marLeft w:val="1166"/>
          <w:marRight w:val="0"/>
          <w:marTop w:val="86"/>
          <w:marBottom w:val="0"/>
          <w:divBdr>
            <w:top w:val="none" w:sz="0" w:space="0" w:color="auto"/>
            <w:left w:val="none" w:sz="0" w:space="0" w:color="auto"/>
            <w:bottom w:val="none" w:sz="0" w:space="0" w:color="auto"/>
            <w:right w:val="none" w:sz="0" w:space="0" w:color="auto"/>
          </w:divBdr>
        </w:div>
        <w:div w:id="920680525">
          <w:marLeft w:val="547"/>
          <w:marRight w:val="0"/>
          <w:marTop w:val="86"/>
          <w:marBottom w:val="0"/>
          <w:divBdr>
            <w:top w:val="none" w:sz="0" w:space="0" w:color="auto"/>
            <w:left w:val="none" w:sz="0" w:space="0" w:color="auto"/>
            <w:bottom w:val="none" w:sz="0" w:space="0" w:color="auto"/>
            <w:right w:val="none" w:sz="0" w:space="0" w:color="auto"/>
          </w:divBdr>
        </w:div>
        <w:div w:id="1107694451">
          <w:marLeft w:val="1166"/>
          <w:marRight w:val="0"/>
          <w:marTop w:val="86"/>
          <w:marBottom w:val="0"/>
          <w:divBdr>
            <w:top w:val="none" w:sz="0" w:space="0" w:color="auto"/>
            <w:left w:val="none" w:sz="0" w:space="0" w:color="auto"/>
            <w:bottom w:val="none" w:sz="0" w:space="0" w:color="auto"/>
            <w:right w:val="none" w:sz="0" w:space="0" w:color="auto"/>
          </w:divBdr>
        </w:div>
        <w:div w:id="1701318207">
          <w:marLeft w:val="547"/>
          <w:marRight w:val="0"/>
          <w:marTop w:val="86"/>
          <w:marBottom w:val="0"/>
          <w:divBdr>
            <w:top w:val="none" w:sz="0" w:space="0" w:color="auto"/>
            <w:left w:val="none" w:sz="0" w:space="0" w:color="auto"/>
            <w:bottom w:val="none" w:sz="0" w:space="0" w:color="auto"/>
            <w:right w:val="none" w:sz="0" w:space="0" w:color="auto"/>
          </w:divBdr>
        </w:div>
      </w:divsChild>
    </w:div>
    <w:div w:id="1808667209">
      <w:bodyDiv w:val="1"/>
      <w:marLeft w:val="0"/>
      <w:marRight w:val="0"/>
      <w:marTop w:val="0"/>
      <w:marBottom w:val="0"/>
      <w:divBdr>
        <w:top w:val="none" w:sz="0" w:space="0" w:color="auto"/>
        <w:left w:val="none" w:sz="0" w:space="0" w:color="auto"/>
        <w:bottom w:val="none" w:sz="0" w:space="0" w:color="auto"/>
        <w:right w:val="none" w:sz="0" w:space="0" w:color="auto"/>
      </w:divBdr>
      <w:divsChild>
        <w:div w:id="418714937">
          <w:marLeft w:val="547"/>
          <w:marRight w:val="0"/>
          <w:marTop w:val="58"/>
          <w:marBottom w:val="0"/>
          <w:divBdr>
            <w:top w:val="none" w:sz="0" w:space="0" w:color="auto"/>
            <w:left w:val="none" w:sz="0" w:space="0" w:color="auto"/>
            <w:bottom w:val="none" w:sz="0" w:space="0" w:color="auto"/>
            <w:right w:val="none" w:sz="0" w:space="0" w:color="auto"/>
          </w:divBdr>
        </w:div>
        <w:div w:id="157574049">
          <w:marLeft w:val="1166"/>
          <w:marRight w:val="0"/>
          <w:marTop w:val="58"/>
          <w:marBottom w:val="0"/>
          <w:divBdr>
            <w:top w:val="none" w:sz="0" w:space="0" w:color="auto"/>
            <w:left w:val="none" w:sz="0" w:space="0" w:color="auto"/>
            <w:bottom w:val="none" w:sz="0" w:space="0" w:color="auto"/>
            <w:right w:val="none" w:sz="0" w:space="0" w:color="auto"/>
          </w:divBdr>
        </w:div>
        <w:div w:id="1721513887">
          <w:marLeft w:val="547"/>
          <w:marRight w:val="0"/>
          <w:marTop w:val="58"/>
          <w:marBottom w:val="0"/>
          <w:divBdr>
            <w:top w:val="none" w:sz="0" w:space="0" w:color="auto"/>
            <w:left w:val="none" w:sz="0" w:space="0" w:color="auto"/>
            <w:bottom w:val="none" w:sz="0" w:space="0" w:color="auto"/>
            <w:right w:val="none" w:sz="0" w:space="0" w:color="auto"/>
          </w:divBdr>
        </w:div>
        <w:div w:id="1544829174">
          <w:marLeft w:val="1166"/>
          <w:marRight w:val="0"/>
          <w:marTop w:val="58"/>
          <w:marBottom w:val="0"/>
          <w:divBdr>
            <w:top w:val="none" w:sz="0" w:space="0" w:color="auto"/>
            <w:left w:val="none" w:sz="0" w:space="0" w:color="auto"/>
            <w:bottom w:val="none" w:sz="0" w:space="0" w:color="auto"/>
            <w:right w:val="none" w:sz="0" w:space="0" w:color="auto"/>
          </w:divBdr>
        </w:div>
        <w:div w:id="1961761468">
          <w:marLeft w:val="1800"/>
          <w:marRight w:val="0"/>
          <w:marTop w:val="58"/>
          <w:marBottom w:val="0"/>
          <w:divBdr>
            <w:top w:val="none" w:sz="0" w:space="0" w:color="auto"/>
            <w:left w:val="none" w:sz="0" w:space="0" w:color="auto"/>
            <w:bottom w:val="none" w:sz="0" w:space="0" w:color="auto"/>
            <w:right w:val="none" w:sz="0" w:space="0" w:color="auto"/>
          </w:divBdr>
        </w:div>
        <w:div w:id="827016174">
          <w:marLeft w:val="1800"/>
          <w:marRight w:val="0"/>
          <w:marTop w:val="58"/>
          <w:marBottom w:val="0"/>
          <w:divBdr>
            <w:top w:val="none" w:sz="0" w:space="0" w:color="auto"/>
            <w:left w:val="none" w:sz="0" w:space="0" w:color="auto"/>
            <w:bottom w:val="none" w:sz="0" w:space="0" w:color="auto"/>
            <w:right w:val="none" w:sz="0" w:space="0" w:color="auto"/>
          </w:divBdr>
        </w:div>
        <w:div w:id="1064794788">
          <w:marLeft w:val="2520"/>
          <w:marRight w:val="0"/>
          <w:marTop w:val="58"/>
          <w:marBottom w:val="0"/>
          <w:divBdr>
            <w:top w:val="none" w:sz="0" w:space="0" w:color="auto"/>
            <w:left w:val="none" w:sz="0" w:space="0" w:color="auto"/>
            <w:bottom w:val="none" w:sz="0" w:space="0" w:color="auto"/>
            <w:right w:val="none" w:sz="0" w:space="0" w:color="auto"/>
          </w:divBdr>
        </w:div>
        <w:div w:id="505020767">
          <w:marLeft w:val="2520"/>
          <w:marRight w:val="0"/>
          <w:marTop w:val="58"/>
          <w:marBottom w:val="0"/>
          <w:divBdr>
            <w:top w:val="none" w:sz="0" w:space="0" w:color="auto"/>
            <w:left w:val="none" w:sz="0" w:space="0" w:color="auto"/>
            <w:bottom w:val="none" w:sz="0" w:space="0" w:color="auto"/>
            <w:right w:val="none" w:sz="0" w:space="0" w:color="auto"/>
          </w:divBdr>
        </w:div>
        <w:div w:id="626356905">
          <w:marLeft w:val="2520"/>
          <w:marRight w:val="0"/>
          <w:marTop w:val="58"/>
          <w:marBottom w:val="0"/>
          <w:divBdr>
            <w:top w:val="none" w:sz="0" w:space="0" w:color="auto"/>
            <w:left w:val="none" w:sz="0" w:space="0" w:color="auto"/>
            <w:bottom w:val="none" w:sz="0" w:space="0" w:color="auto"/>
            <w:right w:val="none" w:sz="0" w:space="0" w:color="auto"/>
          </w:divBdr>
        </w:div>
      </w:divsChild>
    </w:div>
    <w:div w:id="1817646543">
      <w:bodyDiv w:val="1"/>
      <w:marLeft w:val="0"/>
      <w:marRight w:val="0"/>
      <w:marTop w:val="0"/>
      <w:marBottom w:val="0"/>
      <w:divBdr>
        <w:top w:val="none" w:sz="0" w:space="0" w:color="auto"/>
        <w:left w:val="none" w:sz="0" w:space="0" w:color="auto"/>
        <w:bottom w:val="none" w:sz="0" w:space="0" w:color="auto"/>
        <w:right w:val="none" w:sz="0" w:space="0" w:color="auto"/>
      </w:divBdr>
      <w:divsChild>
        <w:div w:id="1599480504">
          <w:marLeft w:val="1800"/>
          <w:marRight w:val="0"/>
          <w:marTop w:val="43"/>
          <w:marBottom w:val="0"/>
          <w:divBdr>
            <w:top w:val="none" w:sz="0" w:space="0" w:color="auto"/>
            <w:left w:val="none" w:sz="0" w:space="0" w:color="auto"/>
            <w:bottom w:val="none" w:sz="0" w:space="0" w:color="auto"/>
            <w:right w:val="none" w:sz="0" w:space="0" w:color="auto"/>
          </w:divBdr>
        </w:div>
      </w:divsChild>
    </w:div>
    <w:div w:id="1836455380">
      <w:bodyDiv w:val="1"/>
      <w:marLeft w:val="0"/>
      <w:marRight w:val="0"/>
      <w:marTop w:val="0"/>
      <w:marBottom w:val="0"/>
      <w:divBdr>
        <w:top w:val="none" w:sz="0" w:space="0" w:color="auto"/>
        <w:left w:val="none" w:sz="0" w:space="0" w:color="auto"/>
        <w:bottom w:val="none" w:sz="0" w:space="0" w:color="auto"/>
        <w:right w:val="none" w:sz="0" w:space="0" w:color="auto"/>
      </w:divBdr>
    </w:div>
    <w:div w:id="1873297585">
      <w:bodyDiv w:val="1"/>
      <w:marLeft w:val="0"/>
      <w:marRight w:val="0"/>
      <w:marTop w:val="0"/>
      <w:marBottom w:val="0"/>
      <w:divBdr>
        <w:top w:val="none" w:sz="0" w:space="0" w:color="auto"/>
        <w:left w:val="none" w:sz="0" w:space="0" w:color="auto"/>
        <w:bottom w:val="none" w:sz="0" w:space="0" w:color="auto"/>
        <w:right w:val="none" w:sz="0" w:space="0" w:color="auto"/>
      </w:divBdr>
      <w:divsChild>
        <w:div w:id="1836843942">
          <w:marLeft w:val="446"/>
          <w:marRight w:val="0"/>
          <w:marTop w:val="0"/>
          <w:marBottom w:val="0"/>
          <w:divBdr>
            <w:top w:val="none" w:sz="0" w:space="0" w:color="auto"/>
            <w:left w:val="none" w:sz="0" w:space="0" w:color="auto"/>
            <w:bottom w:val="none" w:sz="0" w:space="0" w:color="auto"/>
            <w:right w:val="none" w:sz="0" w:space="0" w:color="auto"/>
          </w:divBdr>
        </w:div>
      </w:divsChild>
    </w:div>
    <w:div w:id="1916082877">
      <w:bodyDiv w:val="1"/>
      <w:marLeft w:val="0"/>
      <w:marRight w:val="0"/>
      <w:marTop w:val="0"/>
      <w:marBottom w:val="0"/>
      <w:divBdr>
        <w:top w:val="none" w:sz="0" w:space="0" w:color="auto"/>
        <w:left w:val="none" w:sz="0" w:space="0" w:color="auto"/>
        <w:bottom w:val="none" w:sz="0" w:space="0" w:color="auto"/>
        <w:right w:val="none" w:sz="0" w:space="0" w:color="auto"/>
      </w:divBdr>
    </w:div>
    <w:div w:id="1957642147">
      <w:bodyDiv w:val="1"/>
      <w:marLeft w:val="0"/>
      <w:marRight w:val="0"/>
      <w:marTop w:val="0"/>
      <w:marBottom w:val="0"/>
      <w:divBdr>
        <w:top w:val="none" w:sz="0" w:space="0" w:color="auto"/>
        <w:left w:val="none" w:sz="0" w:space="0" w:color="auto"/>
        <w:bottom w:val="none" w:sz="0" w:space="0" w:color="auto"/>
        <w:right w:val="none" w:sz="0" w:space="0" w:color="auto"/>
      </w:divBdr>
      <w:divsChild>
        <w:div w:id="228615844">
          <w:marLeft w:val="1987"/>
          <w:marRight w:val="0"/>
          <w:marTop w:val="77"/>
          <w:marBottom w:val="0"/>
          <w:divBdr>
            <w:top w:val="none" w:sz="0" w:space="0" w:color="auto"/>
            <w:left w:val="none" w:sz="0" w:space="0" w:color="auto"/>
            <w:bottom w:val="none" w:sz="0" w:space="0" w:color="auto"/>
            <w:right w:val="none" w:sz="0" w:space="0" w:color="auto"/>
          </w:divBdr>
        </w:div>
        <w:div w:id="1393458247">
          <w:marLeft w:val="1267"/>
          <w:marRight w:val="0"/>
          <w:marTop w:val="77"/>
          <w:marBottom w:val="0"/>
          <w:divBdr>
            <w:top w:val="none" w:sz="0" w:space="0" w:color="auto"/>
            <w:left w:val="none" w:sz="0" w:space="0" w:color="auto"/>
            <w:bottom w:val="none" w:sz="0" w:space="0" w:color="auto"/>
            <w:right w:val="none" w:sz="0" w:space="0" w:color="auto"/>
          </w:divBdr>
        </w:div>
        <w:div w:id="1603101913">
          <w:marLeft w:val="547"/>
          <w:marRight w:val="0"/>
          <w:marTop w:val="96"/>
          <w:marBottom w:val="0"/>
          <w:divBdr>
            <w:top w:val="none" w:sz="0" w:space="0" w:color="auto"/>
            <w:left w:val="none" w:sz="0" w:space="0" w:color="auto"/>
            <w:bottom w:val="none" w:sz="0" w:space="0" w:color="auto"/>
            <w:right w:val="none" w:sz="0" w:space="0" w:color="auto"/>
          </w:divBdr>
        </w:div>
        <w:div w:id="1636638547">
          <w:marLeft w:val="1987"/>
          <w:marRight w:val="0"/>
          <w:marTop w:val="77"/>
          <w:marBottom w:val="0"/>
          <w:divBdr>
            <w:top w:val="none" w:sz="0" w:space="0" w:color="auto"/>
            <w:left w:val="none" w:sz="0" w:space="0" w:color="auto"/>
            <w:bottom w:val="none" w:sz="0" w:space="0" w:color="auto"/>
            <w:right w:val="none" w:sz="0" w:space="0" w:color="auto"/>
          </w:divBdr>
        </w:div>
        <w:div w:id="1640187078">
          <w:marLeft w:val="1267"/>
          <w:marRight w:val="0"/>
          <w:marTop w:val="77"/>
          <w:marBottom w:val="0"/>
          <w:divBdr>
            <w:top w:val="none" w:sz="0" w:space="0" w:color="auto"/>
            <w:left w:val="none" w:sz="0" w:space="0" w:color="auto"/>
            <w:bottom w:val="none" w:sz="0" w:space="0" w:color="auto"/>
            <w:right w:val="none" w:sz="0" w:space="0" w:color="auto"/>
          </w:divBdr>
        </w:div>
        <w:div w:id="1649674103">
          <w:marLeft w:val="1267"/>
          <w:marRight w:val="0"/>
          <w:marTop w:val="77"/>
          <w:marBottom w:val="0"/>
          <w:divBdr>
            <w:top w:val="none" w:sz="0" w:space="0" w:color="auto"/>
            <w:left w:val="none" w:sz="0" w:space="0" w:color="auto"/>
            <w:bottom w:val="none" w:sz="0" w:space="0" w:color="auto"/>
            <w:right w:val="none" w:sz="0" w:space="0" w:color="auto"/>
          </w:divBdr>
        </w:div>
        <w:div w:id="1718510910">
          <w:marLeft w:val="1267"/>
          <w:marRight w:val="0"/>
          <w:marTop w:val="77"/>
          <w:marBottom w:val="0"/>
          <w:divBdr>
            <w:top w:val="none" w:sz="0" w:space="0" w:color="auto"/>
            <w:left w:val="none" w:sz="0" w:space="0" w:color="auto"/>
            <w:bottom w:val="none" w:sz="0" w:space="0" w:color="auto"/>
            <w:right w:val="none" w:sz="0" w:space="0" w:color="auto"/>
          </w:divBdr>
        </w:div>
      </w:divsChild>
    </w:div>
    <w:div w:id="1968512858">
      <w:bodyDiv w:val="1"/>
      <w:marLeft w:val="0"/>
      <w:marRight w:val="0"/>
      <w:marTop w:val="0"/>
      <w:marBottom w:val="0"/>
      <w:divBdr>
        <w:top w:val="none" w:sz="0" w:space="0" w:color="auto"/>
        <w:left w:val="none" w:sz="0" w:space="0" w:color="auto"/>
        <w:bottom w:val="none" w:sz="0" w:space="0" w:color="auto"/>
        <w:right w:val="none" w:sz="0" w:space="0" w:color="auto"/>
      </w:divBdr>
      <w:divsChild>
        <w:div w:id="1394280716">
          <w:marLeft w:val="547"/>
          <w:marRight w:val="0"/>
          <w:marTop w:val="67"/>
          <w:marBottom w:val="0"/>
          <w:divBdr>
            <w:top w:val="none" w:sz="0" w:space="0" w:color="auto"/>
            <w:left w:val="none" w:sz="0" w:space="0" w:color="auto"/>
            <w:bottom w:val="none" w:sz="0" w:space="0" w:color="auto"/>
            <w:right w:val="none" w:sz="0" w:space="0" w:color="auto"/>
          </w:divBdr>
        </w:div>
        <w:div w:id="198859701">
          <w:marLeft w:val="1166"/>
          <w:marRight w:val="0"/>
          <w:marTop w:val="67"/>
          <w:marBottom w:val="0"/>
          <w:divBdr>
            <w:top w:val="none" w:sz="0" w:space="0" w:color="auto"/>
            <w:left w:val="none" w:sz="0" w:space="0" w:color="auto"/>
            <w:bottom w:val="none" w:sz="0" w:space="0" w:color="auto"/>
            <w:right w:val="none" w:sz="0" w:space="0" w:color="auto"/>
          </w:divBdr>
        </w:div>
        <w:div w:id="1980181119">
          <w:marLeft w:val="1800"/>
          <w:marRight w:val="0"/>
          <w:marTop w:val="67"/>
          <w:marBottom w:val="0"/>
          <w:divBdr>
            <w:top w:val="none" w:sz="0" w:space="0" w:color="auto"/>
            <w:left w:val="none" w:sz="0" w:space="0" w:color="auto"/>
            <w:bottom w:val="none" w:sz="0" w:space="0" w:color="auto"/>
            <w:right w:val="none" w:sz="0" w:space="0" w:color="auto"/>
          </w:divBdr>
        </w:div>
        <w:div w:id="986742742">
          <w:marLeft w:val="1800"/>
          <w:marRight w:val="0"/>
          <w:marTop w:val="67"/>
          <w:marBottom w:val="0"/>
          <w:divBdr>
            <w:top w:val="none" w:sz="0" w:space="0" w:color="auto"/>
            <w:left w:val="none" w:sz="0" w:space="0" w:color="auto"/>
            <w:bottom w:val="none" w:sz="0" w:space="0" w:color="auto"/>
            <w:right w:val="none" w:sz="0" w:space="0" w:color="auto"/>
          </w:divBdr>
        </w:div>
        <w:div w:id="1807821993">
          <w:marLeft w:val="1800"/>
          <w:marRight w:val="0"/>
          <w:marTop w:val="67"/>
          <w:marBottom w:val="0"/>
          <w:divBdr>
            <w:top w:val="none" w:sz="0" w:space="0" w:color="auto"/>
            <w:left w:val="none" w:sz="0" w:space="0" w:color="auto"/>
            <w:bottom w:val="none" w:sz="0" w:space="0" w:color="auto"/>
            <w:right w:val="none" w:sz="0" w:space="0" w:color="auto"/>
          </w:divBdr>
        </w:div>
      </w:divsChild>
    </w:div>
    <w:div w:id="1978560047">
      <w:bodyDiv w:val="1"/>
      <w:marLeft w:val="0"/>
      <w:marRight w:val="0"/>
      <w:marTop w:val="0"/>
      <w:marBottom w:val="0"/>
      <w:divBdr>
        <w:top w:val="none" w:sz="0" w:space="0" w:color="auto"/>
        <w:left w:val="none" w:sz="0" w:space="0" w:color="auto"/>
        <w:bottom w:val="none" w:sz="0" w:space="0" w:color="auto"/>
        <w:right w:val="none" w:sz="0" w:space="0" w:color="auto"/>
      </w:divBdr>
    </w:div>
    <w:div w:id="1981963050">
      <w:bodyDiv w:val="1"/>
      <w:marLeft w:val="0"/>
      <w:marRight w:val="0"/>
      <w:marTop w:val="0"/>
      <w:marBottom w:val="0"/>
      <w:divBdr>
        <w:top w:val="none" w:sz="0" w:space="0" w:color="auto"/>
        <w:left w:val="none" w:sz="0" w:space="0" w:color="auto"/>
        <w:bottom w:val="none" w:sz="0" w:space="0" w:color="auto"/>
        <w:right w:val="none" w:sz="0" w:space="0" w:color="auto"/>
      </w:divBdr>
      <w:divsChild>
        <w:div w:id="737361834">
          <w:marLeft w:val="1800"/>
          <w:marRight w:val="0"/>
          <w:marTop w:val="58"/>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3313529">
      <w:bodyDiv w:val="1"/>
      <w:marLeft w:val="0"/>
      <w:marRight w:val="0"/>
      <w:marTop w:val="0"/>
      <w:marBottom w:val="0"/>
      <w:divBdr>
        <w:top w:val="none" w:sz="0" w:space="0" w:color="auto"/>
        <w:left w:val="none" w:sz="0" w:space="0" w:color="auto"/>
        <w:bottom w:val="none" w:sz="0" w:space="0" w:color="auto"/>
        <w:right w:val="none" w:sz="0" w:space="0" w:color="auto"/>
      </w:divBdr>
    </w:div>
    <w:div w:id="2035766028">
      <w:bodyDiv w:val="1"/>
      <w:marLeft w:val="0"/>
      <w:marRight w:val="0"/>
      <w:marTop w:val="0"/>
      <w:marBottom w:val="0"/>
      <w:divBdr>
        <w:top w:val="none" w:sz="0" w:space="0" w:color="auto"/>
        <w:left w:val="none" w:sz="0" w:space="0" w:color="auto"/>
        <w:bottom w:val="none" w:sz="0" w:space="0" w:color="auto"/>
        <w:right w:val="none" w:sz="0" w:space="0" w:color="auto"/>
      </w:divBdr>
      <w:divsChild>
        <w:div w:id="331028174">
          <w:marLeft w:val="1166"/>
          <w:marRight w:val="0"/>
          <w:marTop w:val="96"/>
          <w:marBottom w:val="0"/>
          <w:divBdr>
            <w:top w:val="none" w:sz="0" w:space="0" w:color="auto"/>
            <w:left w:val="none" w:sz="0" w:space="0" w:color="auto"/>
            <w:bottom w:val="none" w:sz="0" w:space="0" w:color="auto"/>
            <w:right w:val="none" w:sz="0" w:space="0" w:color="auto"/>
          </w:divBdr>
        </w:div>
        <w:div w:id="472990350">
          <w:marLeft w:val="1800"/>
          <w:marRight w:val="0"/>
          <w:marTop w:val="86"/>
          <w:marBottom w:val="0"/>
          <w:divBdr>
            <w:top w:val="none" w:sz="0" w:space="0" w:color="auto"/>
            <w:left w:val="none" w:sz="0" w:space="0" w:color="auto"/>
            <w:bottom w:val="none" w:sz="0" w:space="0" w:color="auto"/>
            <w:right w:val="none" w:sz="0" w:space="0" w:color="auto"/>
          </w:divBdr>
        </w:div>
        <w:div w:id="595094927">
          <w:marLeft w:val="547"/>
          <w:marRight w:val="0"/>
          <w:marTop w:val="115"/>
          <w:marBottom w:val="0"/>
          <w:divBdr>
            <w:top w:val="none" w:sz="0" w:space="0" w:color="auto"/>
            <w:left w:val="none" w:sz="0" w:space="0" w:color="auto"/>
            <w:bottom w:val="none" w:sz="0" w:space="0" w:color="auto"/>
            <w:right w:val="none" w:sz="0" w:space="0" w:color="auto"/>
          </w:divBdr>
        </w:div>
        <w:div w:id="787704578">
          <w:marLeft w:val="1166"/>
          <w:marRight w:val="0"/>
          <w:marTop w:val="96"/>
          <w:marBottom w:val="0"/>
          <w:divBdr>
            <w:top w:val="none" w:sz="0" w:space="0" w:color="auto"/>
            <w:left w:val="none" w:sz="0" w:space="0" w:color="auto"/>
            <w:bottom w:val="none" w:sz="0" w:space="0" w:color="auto"/>
            <w:right w:val="none" w:sz="0" w:space="0" w:color="auto"/>
          </w:divBdr>
        </w:div>
        <w:div w:id="958998661">
          <w:marLeft w:val="1800"/>
          <w:marRight w:val="0"/>
          <w:marTop w:val="86"/>
          <w:marBottom w:val="0"/>
          <w:divBdr>
            <w:top w:val="none" w:sz="0" w:space="0" w:color="auto"/>
            <w:left w:val="none" w:sz="0" w:space="0" w:color="auto"/>
            <w:bottom w:val="none" w:sz="0" w:space="0" w:color="auto"/>
            <w:right w:val="none" w:sz="0" w:space="0" w:color="auto"/>
          </w:divBdr>
        </w:div>
        <w:div w:id="2100176777">
          <w:marLeft w:val="547"/>
          <w:marRight w:val="0"/>
          <w:marTop w:val="115"/>
          <w:marBottom w:val="0"/>
          <w:divBdr>
            <w:top w:val="none" w:sz="0" w:space="0" w:color="auto"/>
            <w:left w:val="none" w:sz="0" w:space="0" w:color="auto"/>
            <w:bottom w:val="none" w:sz="0" w:space="0" w:color="auto"/>
            <w:right w:val="none" w:sz="0" w:space="0" w:color="auto"/>
          </w:divBdr>
        </w:div>
        <w:div w:id="2122872788">
          <w:marLeft w:val="1800"/>
          <w:marRight w:val="0"/>
          <w:marTop w:val="86"/>
          <w:marBottom w:val="0"/>
          <w:divBdr>
            <w:top w:val="none" w:sz="0" w:space="0" w:color="auto"/>
            <w:left w:val="none" w:sz="0" w:space="0" w:color="auto"/>
            <w:bottom w:val="none" w:sz="0" w:space="0" w:color="auto"/>
            <w:right w:val="none" w:sz="0" w:space="0" w:color="auto"/>
          </w:divBdr>
        </w:div>
      </w:divsChild>
    </w:div>
    <w:div w:id="2040661289">
      <w:bodyDiv w:val="1"/>
      <w:marLeft w:val="0"/>
      <w:marRight w:val="0"/>
      <w:marTop w:val="0"/>
      <w:marBottom w:val="0"/>
      <w:divBdr>
        <w:top w:val="none" w:sz="0" w:space="0" w:color="auto"/>
        <w:left w:val="none" w:sz="0" w:space="0" w:color="auto"/>
        <w:bottom w:val="none" w:sz="0" w:space="0" w:color="auto"/>
        <w:right w:val="none" w:sz="0" w:space="0" w:color="auto"/>
      </w:divBdr>
      <w:divsChild>
        <w:div w:id="204099056">
          <w:marLeft w:val="1166"/>
          <w:marRight w:val="0"/>
          <w:marTop w:val="86"/>
          <w:marBottom w:val="0"/>
          <w:divBdr>
            <w:top w:val="none" w:sz="0" w:space="0" w:color="auto"/>
            <w:left w:val="none" w:sz="0" w:space="0" w:color="auto"/>
            <w:bottom w:val="none" w:sz="0" w:space="0" w:color="auto"/>
            <w:right w:val="none" w:sz="0" w:space="0" w:color="auto"/>
          </w:divBdr>
        </w:div>
        <w:div w:id="303238566">
          <w:marLeft w:val="1166"/>
          <w:marRight w:val="0"/>
          <w:marTop w:val="86"/>
          <w:marBottom w:val="0"/>
          <w:divBdr>
            <w:top w:val="none" w:sz="0" w:space="0" w:color="auto"/>
            <w:left w:val="none" w:sz="0" w:space="0" w:color="auto"/>
            <w:bottom w:val="none" w:sz="0" w:space="0" w:color="auto"/>
            <w:right w:val="none" w:sz="0" w:space="0" w:color="auto"/>
          </w:divBdr>
        </w:div>
        <w:div w:id="361371242">
          <w:marLeft w:val="1166"/>
          <w:marRight w:val="0"/>
          <w:marTop w:val="86"/>
          <w:marBottom w:val="0"/>
          <w:divBdr>
            <w:top w:val="none" w:sz="0" w:space="0" w:color="auto"/>
            <w:left w:val="none" w:sz="0" w:space="0" w:color="auto"/>
            <w:bottom w:val="none" w:sz="0" w:space="0" w:color="auto"/>
            <w:right w:val="none" w:sz="0" w:space="0" w:color="auto"/>
          </w:divBdr>
        </w:div>
        <w:div w:id="468669247">
          <w:marLeft w:val="1166"/>
          <w:marRight w:val="0"/>
          <w:marTop w:val="86"/>
          <w:marBottom w:val="0"/>
          <w:divBdr>
            <w:top w:val="none" w:sz="0" w:space="0" w:color="auto"/>
            <w:left w:val="none" w:sz="0" w:space="0" w:color="auto"/>
            <w:bottom w:val="none" w:sz="0" w:space="0" w:color="auto"/>
            <w:right w:val="none" w:sz="0" w:space="0" w:color="auto"/>
          </w:divBdr>
        </w:div>
        <w:div w:id="772700400">
          <w:marLeft w:val="547"/>
          <w:marRight w:val="0"/>
          <w:marTop w:val="86"/>
          <w:marBottom w:val="0"/>
          <w:divBdr>
            <w:top w:val="none" w:sz="0" w:space="0" w:color="auto"/>
            <w:left w:val="none" w:sz="0" w:space="0" w:color="auto"/>
            <w:bottom w:val="none" w:sz="0" w:space="0" w:color="auto"/>
            <w:right w:val="none" w:sz="0" w:space="0" w:color="auto"/>
          </w:divBdr>
        </w:div>
        <w:div w:id="825169901">
          <w:marLeft w:val="547"/>
          <w:marRight w:val="0"/>
          <w:marTop w:val="86"/>
          <w:marBottom w:val="0"/>
          <w:divBdr>
            <w:top w:val="none" w:sz="0" w:space="0" w:color="auto"/>
            <w:left w:val="none" w:sz="0" w:space="0" w:color="auto"/>
            <w:bottom w:val="none" w:sz="0" w:space="0" w:color="auto"/>
            <w:right w:val="none" w:sz="0" w:space="0" w:color="auto"/>
          </w:divBdr>
        </w:div>
        <w:div w:id="1030565290">
          <w:marLeft w:val="1166"/>
          <w:marRight w:val="0"/>
          <w:marTop w:val="86"/>
          <w:marBottom w:val="0"/>
          <w:divBdr>
            <w:top w:val="none" w:sz="0" w:space="0" w:color="auto"/>
            <w:left w:val="none" w:sz="0" w:space="0" w:color="auto"/>
            <w:bottom w:val="none" w:sz="0" w:space="0" w:color="auto"/>
            <w:right w:val="none" w:sz="0" w:space="0" w:color="auto"/>
          </w:divBdr>
        </w:div>
      </w:divsChild>
    </w:div>
    <w:div w:id="2051415570">
      <w:bodyDiv w:val="1"/>
      <w:marLeft w:val="0"/>
      <w:marRight w:val="0"/>
      <w:marTop w:val="0"/>
      <w:marBottom w:val="0"/>
      <w:divBdr>
        <w:top w:val="none" w:sz="0" w:space="0" w:color="auto"/>
        <w:left w:val="none" w:sz="0" w:space="0" w:color="auto"/>
        <w:bottom w:val="none" w:sz="0" w:space="0" w:color="auto"/>
        <w:right w:val="none" w:sz="0" w:space="0" w:color="auto"/>
      </w:divBdr>
      <w:divsChild>
        <w:div w:id="1333988903">
          <w:marLeft w:val="547"/>
          <w:marRight w:val="0"/>
          <w:marTop w:val="50"/>
          <w:marBottom w:val="0"/>
          <w:divBdr>
            <w:top w:val="none" w:sz="0" w:space="0" w:color="auto"/>
            <w:left w:val="none" w:sz="0" w:space="0" w:color="auto"/>
            <w:bottom w:val="none" w:sz="0" w:space="0" w:color="auto"/>
            <w:right w:val="none" w:sz="0" w:space="0" w:color="auto"/>
          </w:divBdr>
        </w:div>
        <w:div w:id="2073889274">
          <w:marLeft w:val="1166"/>
          <w:marRight w:val="0"/>
          <w:marTop w:val="50"/>
          <w:marBottom w:val="0"/>
          <w:divBdr>
            <w:top w:val="none" w:sz="0" w:space="0" w:color="auto"/>
            <w:left w:val="none" w:sz="0" w:space="0" w:color="auto"/>
            <w:bottom w:val="none" w:sz="0" w:space="0" w:color="auto"/>
            <w:right w:val="none" w:sz="0" w:space="0" w:color="auto"/>
          </w:divBdr>
        </w:div>
        <w:div w:id="506288799">
          <w:marLeft w:val="1800"/>
          <w:marRight w:val="0"/>
          <w:marTop w:val="50"/>
          <w:marBottom w:val="0"/>
          <w:divBdr>
            <w:top w:val="none" w:sz="0" w:space="0" w:color="auto"/>
            <w:left w:val="none" w:sz="0" w:space="0" w:color="auto"/>
            <w:bottom w:val="none" w:sz="0" w:space="0" w:color="auto"/>
            <w:right w:val="none" w:sz="0" w:space="0" w:color="auto"/>
          </w:divBdr>
        </w:div>
        <w:div w:id="2131438406">
          <w:marLeft w:val="1800"/>
          <w:marRight w:val="0"/>
          <w:marTop w:val="50"/>
          <w:marBottom w:val="0"/>
          <w:divBdr>
            <w:top w:val="none" w:sz="0" w:space="0" w:color="auto"/>
            <w:left w:val="none" w:sz="0" w:space="0" w:color="auto"/>
            <w:bottom w:val="none" w:sz="0" w:space="0" w:color="auto"/>
            <w:right w:val="none" w:sz="0" w:space="0" w:color="auto"/>
          </w:divBdr>
        </w:div>
        <w:div w:id="1209801645">
          <w:marLeft w:val="1800"/>
          <w:marRight w:val="0"/>
          <w:marTop w:val="50"/>
          <w:marBottom w:val="0"/>
          <w:divBdr>
            <w:top w:val="none" w:sz="0" w:space="0" w:color="auto"/>
            <w:left w:val="none" w:sz="0" w:space="0" w:color="auto"/>
            <w:bottom w:val="none" w:sz="0" w:space="0" w:color="auto"/>
            <w:right w:val="none" w:sz="0" w:space="0" w:color="auto"/>
          </w:divBdr>
        </w:div>
        <w:div w:id="1512454705">
          <w:marLeft w:val="1800"/>
          <w:marRight w:val="0"/>
          <w:marTop w:val="50"/>
          <w:marBottom w:val="0"/>
          <w:divBdr>
            <w:top w:val="none" w:sz="0" w:space="0" w:color="auto"/>
            <w:left w:val="none" w:sz="0" w:space="0" w:color="auto"/>
            <w:bottom w:val="none" w:sz="0" w:space="0" w:color="auto"/>
            <w:right w:val="none" w:sz="0" w:space="0" w:color="auto"/>
          </w:divBdr>
        </w:div>
      </w:divsChild>
    </w:div>
    <w:div w:id="2051949258">
      <w:bodyDiv w:val="1"/>
      <w:marLeft w:val="0"/>
      <w:marRight w:val="0"/>
      <w:marTop w:val="0"/>
      <w:marBottom w:val="0"/>
      <w:divBdr>
        <w:top w:val="none" w:sz="0" w:space="0" w:color="auto"/>
        <w:left w:val="none" w:sz="0" w:space="0" w:color="auto"/>
        <w:bottom w:val="none" w:sz="0" w:space="0" w:color="auto"/>
        <w:right w:val="none" w:sz="0" w:space="0" w:color="auto"/>
      </w:divBdr>
      <w:divsChild>
        <w:div w:id="1853031798">
          <w:marLeft w:val="1800"/>
          <w:marRight w:val="0"/>
          <w:marTop w:val="48"/>
          <w:marBottom w:val="0"/>
          <w:divBdr>
            <w:top w:val="none" w:sz="0" w:space="0" w:color="auto"/>
            <w:left w:val="none" w:sz="0" w:space="0" w:color="auto"/>
            <w:bottom w:val="none" w:sz="0" w:space="0" w:color="auto"/>
            <w:right w:val="none" w:sz="0" w:space="0" w:color="auto"/>
          </w:divBdr>
        </w:div>
      </w:divsChild>
    </w:div>
    <w:div w:id="2056464594">
      <w:bodyDiv w:val="1"/>
      <w:marLeft w:val="0"/>
      <w:marRight w:val="0"/>
      <w:marTop w:val="0"/>
      <w:marBottom w:val="0"/>
      <w:divBdr>
        <w:top w:val="none" w:sz="0" w:space="0" w:color="auto"/>
        <w:left w:val="none" w:sz="0" w:space="0" w:color="auto"/>
        <w:bottom w:val="none" w:sz="0" w:space="0" w:color="auto"/>
        <w:right w:val="none" w:sz="0" w:space="0" w:color="auto"/>
      </w:divBdr>
    </w:div>
    <w:div w:id="2080246457">
      <w:bodyDiv w:val="1"/>
      <w:marLeft w:val="0"/>
      <w:marRight w:val="0"/>
      <w:marTop w:val="0"/>
      <w:marBottom w:val="0"/>
      <w:divBdr>
        <w:top w:val="none" w:sz="0" w:space="0" w:color="auto"/>
        <w:left w:val="none" w:sz="0" w:space="0" w:color="auto"/>
        <w:bottom w:val="none" w:sz="0" w:space="0" w:color="auto"/>
        <w:right w:val="none" w:sz="0" w:space="0" w:color="auto"/>
      </w:divBdr>
    </w:div>
    <w:div w:id="2103454689">
      <w:bodyDiv w:val="1"/>
      <w:marLeft w:val="0"/>
      <w:marRight w:val="0"/>
      <w:marTop w:val="0"/>
      <w:marBottom w:val="0"/>
      <w:divBdr>
        <w:top w:val="none" w:sz="0" w:space="0" w:color="auto"/>
        <w:left w:val="none" w:sz="0" w:space="0" w:color="auto"/>
        <w:bottom w:val="none" w:sz="0" w:space="0" w:color="auto"/>
        <w:right w:val="none" w:sz="0" w:space="0" w:color="auto"/>
      </w:divBdr>
      <w:divsChild>
        <w:div w:id="1896354892">
          <w:marLeft w:val="547"/>
          <w:marRight w:val="0"/>
          <w:marTop w:val="58"/>
          <w:marBottom w:val="0"/>
          <w:divBdr>
            <w:top w:val="none" w:sz="0" w:space="0" w:color="auto"/>
            <w:left w:val="none" w:sz="0" w:space="0" w:color="auto"/>
            <w:bottom w:val="none" w:sz="0" w:space="0" w:color="auto"/>
            <w:right w:val="none" w:sz="0" w:space="0" w:color="auto"/>
          </w:divBdr>
        </w:div>
        <w:div w:id="327756125">
          <w:marLeft w:val="1166"/>
          <w:marRight w:val="0"/>
          <w:marTop w:val="58"/>
          <w:marBottom w:val="0"/>
          <w:divBdr>
            <w:top w:val="none" w:sz="0" w:space="0" w:color="auto"/>
            <w:left w:val="none" w:sz="0" w:space="0" w:color="auto"/>
            <w:bottom w:val="none" w:sz="0" w:space="0" w:color="auto"/>
            <w:right w:val="none" w:sz="0" w:space="0" w:color="auto"/>
          </w:divBdr>
        </w:div>
        <w:div w:id="209810507">
          <w:marLeft w:val="1800"/>
          <w:marRight w:val="0"/>
          <w:marTop w:val="58"/>
          <w:marBottom w:val="0"/>
          <w:divBdr>
            <w:top w:val="none" w:sz="0" w:space="0" w:color="auto"/>
            <w:left w:val="none" w:sz="0" w:space="0" w:color="auto"/>
            <w:bottom w:val="none" w:sz="0" w:space="0" w:color="auto"/>
            <w:right w:val="none" w:sz="0" w:space="0" w:color="auto"/>
          </w:divBdr>
        </w:div>
        <w:div w:id="653147179">
          <w:marLeft w:val="2520"/>
          <w:marRight w:val="0"/>
          <w:marTop w:val="58"/>
          <w:marBottom w:val="0"/>
          <w:divBdr>
            <w:top w:val="none" w:sz="0" w:space="0" w:color="auto"/>
            <w:left w:val="none" w:sz="0" w:space="0" w:color="auto"/>
            <w:bottom w:val="none" w:sz="0" w:space="0" w:color="auto"/>
            <w:right w:val="none" w:sz="0" w:space="0" w:color="auto"/>
          </w:divBdr>
        </w:div>
        <w:div w:id="1240627790">
          <w:marLeft w:val="1800"/>
          <w:marRight w:val="0"/>
          <w:marTop w:val="58"/>
          <w:marBottom w:val="0"/>
          <w:divBdr>
            <w:top w:val="none" w:sz="0" w:space="0" w:color="auto"/>
            <w:left w:val="none" w:sz="0" w:space="0" w:color="auto"/>
            <w:bottom w:val="none" w:sz="0" w:space="0" w:color="auto"/>
            <w:right w:val="none" w:sz="0" w:space="0" w:color="auto"/>
          </w:divBdr>
        </w:div>
        <w:div w:id="213466724">
          <w:marLeft w:val="547"/>
          <w:marRight w:val="0"/>
          <w:marTop w:val="58"/>
          <w:marBottom w:val="0"/>
          <w:divBdr>
            <w:top w:val="none" w:sz="0" w:space="0" w:color="auto"/>
            <w:left w:val="none" w:sz="0" w:space="0" w:color="auto"/>
            <w:bottom w:val="none" w:sz="0" w:space="0" w:color="auto"/>
            <w:right w:val="none" w:sz="0" w:space="0" w:color="auto"/>
          </w:divBdr>
        </w:div>
        <w:div w:id="1781608785">
          <w:marLeft w:val="1166"/>
          <w:marRight w:val="0"/>
          <w:marTop w:val="58"/>
          <w:marBottom w:val="0"/>
          <w:divBdr>
            <w:top w:val="none" w:sz="0" w:space="0" w:color="auto"/>
            <w:left w:val="none" w:sz="0" w:space="0" w:color="auto"/>
            <w:bottom w:val="none" w:sz="0" w:space="0" w:color="auto"/>
            <w:right w:val="none" w:sz="0" w:space="0" w:color="auto"/>
          </w:divBdr>
        </w:div>
        <w:div w:id="1830828723">
          <w:marLeft w:val="1800"/>
          <w:marRight w:val="0"/>
          <w:marTop w:val="58"/>
          <w:marBottom w:val="0"/>
          <w:divBdr>
            <w:top w:val="none" w:sz="0" w:space="0" w:color="auto"/>
            <w:left w:val="none" w:sz="0" w:space="0" w:color="auto"/>
            <w:bottom w:val="none" w:sz="0" w:space="0" w:color="auto"/>
            <w:right w:val="none" w:sz="0" w:space="0" w:color="auto"/>
          </w:divBdr>
        </w:div>
        <w:div w:id="679115427">
          <w:marLeft w:val="547"/>
          <w:marRight w:val="0"/>
          <w:marTop w:val="58"/>
          <w:marBottom w:val="0"/>
          <w:divBdr>
            <w:top w:val="none" w:sz="0" w:space="0" w:color="auto"/>
            <w:left w:val="none" w:sz="0" w:space="0" w:color="auto"/>
            <w:bottom w:val="none" w:sz="0" w:space="0" w:color="auto"/>
            <w:right w:val="none" w:sz="0" w:space="0" w:color="auto"/>
          </w:divBdr>
        </w:div>
        <w:div w:id="742602498">
          <w:marLeft w:val="1166"/>
          <w:marRight w:val="0"/>
          <w:marTop w:val="58"/>
          <w:marBottom w:val="0"/>
          <w:divBdr>
            <w:top w:val="none" w:sz="0" w:space="0" w:color="auto"/>
            <w:left w:val="none" w:sz="0" w:space="0" w:color="auto"/>
            <w:bottom w:val="none" w:sz="0" w:space="0" w:color="auto"/>
            <w:right w:val="none" w:sz="0" w:space="0" w:color="auto"/>
          </w:divBdr>
        </w:div>
        <w:div w:id="495878109">
          <w:marLeft w:val="1886"/>
          <w:marRight w:val="0"/>
          <w:marTop w:val="58"/>
          <w:marBottom w:val="0"/>
          <w:divBdr>
            <w:top w:val="none" w:sz="0" w:space="0" w:color="auto"/>
            <w:left w:val="none" w:sz="0" w:space="0" w:color="auto"/>
            <w:bottom w:val="none" w:sz="0" w:space="0" w:color="auto"/>
            <w:right w:val="none" w:sz="0" w:space="0" w:color="auto"/>
          </w:divBdr>
        </w:div>
      </w:divsChild>
    </w:div>
    <w:div w:id="2111655050">
      <w:bodyDiv w:val="1"/>
      <w:marLeft w:val="0"/>
      <w:marRight w:val="0"/>
      <w:marTop w:val="0"/>
      <w:marBottom w:val="0"/>
      <w:divBdr>
        <w:top w:val="none" w:sz="0" w:space="0" w:color="auto"/>
        <w:left w:val="none" w:sz="0" w:space="0" w:color="auto"/>
        <w:bottom w:val="none" w:sz="0" w:space="0" w:color="auto"/>
        <w:right w:val="none" w:sz="0" w:space="0" w:color="auto"/>
      </w:divBdr>
      <w:divsChild>
        <w:div w:id="1182276353">
          <w:marLeft w:val="446"/>
          <w:marRight w:val="0"/>
          <w:marTop w:val="0"/>
          <w:marBottom w:val="0"/>
          <w:divBdr>
            <w:top w:val="none" w:sz="0" w:space="0" w:color="auto"/>
            <w:left w:val="none" w:sz="0" w:space="0" w:color="auto"/>
            <w:bottom w:val="none" w:sz="0" w:space="0" w:color="auto"/>
            <w:right w:val="none" w:sz="0" w:space="0" w:color="auto"/>
          </w:divBdr>
        </w:div>
        <w:div w:id="1832674591">
          <w:marLeft w:val="446"/>
          <w:marRight w:val="0"/>
          <w:marTop w:val="0"/>
          <w:marBottom w:val="0"/>
          <w:divBdr>
            <w:top w:val="none" w:sz="0" w:space="0" w:color="auto"/>
            <w:left w:val="none" w:sz="0" w:space="0" w:color="auto"/>
            <w:bottom w:val="none" w:sz="0" w:space="0" w:color="auto"/>
            <w:right w:val="none" w:sz="0" w:space="0" w:color="auto"/>
          </w:divBdr>
        </w:div>
      </w:divsChild>
    </w:div>
    <w:div w:id="2115587837">
      <w:bodyDiv w:val="1"/>
      <w:marLeft w:val="0"/>
      <w:marRight w:val="0"/>
      <w:marTop w:val="0"/>
      <w:marBottom w:val="0"/>
      <w:divBdr>
        <w:top w:val="none" w:sz="0" w:space="0" w:color="auto"/>
        <w:left w:val="none" w:sz="0" w:space="0" w:color="auto"/>
        <w:bottom w:val="none" w:sz="0" w:space="0" w:color="auto"/>
        <w:right w:val="none" w:sz="0" w:space="0" w:color="auto"/>
      </w:divBdr>
      <w:divsChild>
        <w:div w:id="2024280346">
          <w:marLeft w:val="1166"/>
          <w:marRight w:val="0"/>
          <w:marTop w:val="58"/>
          <w:marBottom w:val="0"/>
          <w:divBdr>
            <w:top w:val="none" w:sz="0" w:space="0" w:color="auto"/>
            <w:left w:val="none" w:sz="0" w:space="0" w:color="auto"/>
            <w:bottom w:val="none" w:sz="0" w:space="0" w:color="auto"/>
            <w:right w:val="none" w:sz="0" w:space="0" w:color="auto"/>
          </w:divBdr>
        </w:div>
        <w:div w:id="1787500866">
          <w:marLeft w:val="1800"/>
          <w:marRight w:val="0"/>
          <w:marTop w:val="58"/>
          <w:marBottom w:val="0"/>
          <w:divBdr>
            <w:top w:val="none" w:sz="0" w:space="0" w:color="auto"/>
            <w:left w:val="none" w:sz="0" w:space="0" w:color="auto"/>
            <w:bottom w:val="none" w:sz="0" w:space="0" w:color="auto"/>
            <w:right w:val="none" w:sz="0" w:space="0" w:color="auto"/>
          </w:divBdr>
        </w:div>
        <w:div w:id="525170479">
          <w:marLeft w:val="2520"/>
          <w:marRight w:val="0"/>
          <w:marTop w:val="58"/>
          <w:marBottom w:val="0"/>
          <w:divBdr>
            <w:top w:val="none" w:sz="0" w:space="0" w:color="auto"/>
            <w:left w:val="none" w:sz="0" w:space="0" w:color="auto"/>
            <w:bottom w:val="none" w:sz="0" w:space="0" w:color="auto"/>
            <w:right w:val="none" w:sz="0" w:space="0" w:color="auto"/>
          </w:divBdr>
        </w:div>
      </w:divsChild>
    </w:div>
    <w:div w:id="2116057127">
      <w:bodyDiv w:val="1"/>
      <w:marLeft w:val="0"/>
      <w:marRight w:val="0"/>
      <w:marTop w:val="0"/>
      <w:marBottom w:val="0"/>
      <w:divBdr>
        <w:top w:val="none" w:sz="0" w:space="0" w:color="auto"/>
        <w:left w:val="none" w:sz="0" w:space="0" w:color="auto"/>
        <w:bottom w:val="none" w:sz="0" w:space="0" w:color="auto"/>
        <w:right w:val="none" w:sz="0" w:space="0" w:color="auto"/>
      </w:divBdr>
      <w:divsChild>
        <w:div w:id="1355768904">
          <w:marLeft w:val="547"/>
          <w:marRight w:val="0"/>
          <w:marTop w:val="134"/>
          <w:marBottom w:val="0"/>
          <w:divBdr>
            <w:top w:val="none" w:sz="0" w:space="0" w:color="auto"/>
            <w:left w:val="none" w:sz="0" w:space="0" w:color="auto"/>
            <w:bottom w:val="none" w:sz="0" w:space="0" w:color="auto"/>
            <w:right w:val="none" w:sz="0" w:space="0" w:color="auto"/>
          </w:divBdr>
        </w:div>
        <w:div w:id="1779059017">
          <w:marLeft w:val="1166"/>
          <w:marRight w:val="0"/>
          <w:marTop w:val="115"/>
          <w:marBottom w:val="0"/>
          <w:divBdr>
            <w:top w:val="none" w:sz="0" w:space="0" w:color="auto"/>
            <w:left w:val="none" w:sz="0" w:space="0" w:color="auto"/>
            <w:bottom w:val="none" w:sz="0" w:space="0" w:color="auto"/>
            <w:right w:val="none" w:sz="0" w:space="0" w:color="auto"/>
          </w:divBdr>
        </w:div>
        <w:div w:id="1899515366">
          <w:marLeft w:val="1166"/>
          <w:marRight w:val="0"/>
          <w:marTop w:val="115"/>
          <w:marBottom w:val="0"/>
          <w:divBdr>
            <w:top w:val="none" w:sz="0" w:space="0" w:color="auto"/>
            <w:left w:val="none" w:sz="0" w:space="0" w:color="auto"/>
            <w:bottom w:val="none" w:sz="0" w:space="0" w:color="auto"/>
            <w:right w:val="none" w:sz="0" w:space="0" w:color="auto"/>
          </w:divBdr>
        </w:div>
        <w:div w:id="1980958293">
          <w:marLeft w:val="1166"/>
          <w:marRight w:val="0"/>
          <w:marTop w:val="115"/>
          <w:marBottom w:val="0"/>
          <w:divBdr>
            <w:top w:val="none" w:sz="0" w:space="0" w:color="auto"/>
            <w:left w:val="none" w:sz="0" w:space="0" w:color="auto"/>
            <w:bottom w:val="none" w:sz="0" w:space="0" w:color="auto"/>
            <w:right w:val="none" w:sz="0" w:space="0" w:color="auto"/>
          </w:divBdr>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43BF6B-AE92-4DEA-8AED-911496C963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212</TotalTime>
  <Pages>6</Pages>
  <Words>1897</Words>
  <Characters>10814</Characters>
  <Application>Microsoft Office Word</Application>
  <DocSecurity>0</DocSecurity>
  <Lines>90</Lines>
  <Paragraphs>25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TR ab.cde</vt:lpstr>
      <vt:lpstr>3GPP TR ab.cde</vt:lpstr>
    </vt:vector>
  </TitlesOfParts>
  <Company>ETSI</Company>
  <LinksUpToDate>false</LinksUpToDate>
  <CharactersWithSpaces>12686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Roy Hu</cp:lastModifiedBy>
  <cp:revision>6</cp:revision>
  <cp:lastPrinted>2017-04-28T05:57:00Z</cp:lastPrinted>
  <dcterms:created xsi:type="dcterms:W3CDTF">2021-12-29T10:18:00Z</dcterms:created>
  <dcterms:modified xsi:type="dcterms:W3CDTF">2022-01-10T11:28:00Z</dcterms:modified>
</cp:coreProperties>
</file>